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7572FC" w:rsidP="007572FC">
      <w:pPr>
        <w:pStyle w:val="Docketnumber"/>
      </w:pPr>
      <w:r>
        <w:t xml:space="preserve">DOCKET NO. </w:t>
      </w:r>
      <w:r w:rsidR="002B2F16">
        <w:t>48103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2B2F16" w:rsidP="001E360C">
            <w:pPr>
              <w:pStyle w:val="Docketstyle"/>
            </w:pPr>
            <w:r w:rsidRPr="00222BEA">
              <w:rPr>
                <w:rFonts w:eastAsia="SimSun"/>
                <w:caps/>
                <w:lang w:eastAsia="zh-TW"/>
              </w:rPr>
              <w:t>APPLICATION OF FALL CREEK UTILITY COMPANY, INC. AND LGRVR WATER SUPPLY CORPORATION FOR SALE, TRANSFER, OR MERGER OF FACILITIES AND CERTIFICATE RIGHTS IN HOOD COUNTY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DD3AEB" w:rsidRDefault="00DD3AEB" w:rsidP="001E360C">
            <w:pPr>
              <w:pStyle w:val="Docketstyle"/>
            </w:pPr>
            <w:r>
              <w:t>§</w:t>
            </w:r>
          </w:p>
          <w:p w:rsidR="00DD3AEB" w:rsidRDefault="00DD3AEB" w:rsidP="001E360C">
            <w:pPr>
              <w:pStyle w:val="Docketstyle"/>
            </w:pPr>
            <w:r>
              <w:t>§</w:t>
            </w:r>
          </w:p>
          <w:p w:rsidR="00DD3AEB" w:rsidRDefault="00DD3AEB" w:rsidP="001E360C">
            <w:pPr>
              <w:pStyle w:val="Docketstyle"/>
            </w:pPr>
            <w:r>
              <w:t>§</w:t>
            </w:r>
          </w:p>
          <w:p w:rsidR="002B2F16" w:rsidRDefault="002B2F16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Default="00DD3AEB" w:rsidP="00C54659">
      <w:pPr>
        <w:pStyle w:val="Titleoforder"/>
      </w:pPr>
      <w:r>
        <w:t>NOTICE OF APPROVAL</w:t>
      </w:r>
    </w:p>
    <w:p w:rsidR="00DD3AEB" w:rsidRPr="00CF6466" w:rsidRDefault="00DD3AEB" w:rsidP="00752647">
      <w:pPr>
        <w:pStyle w:val="BodyText"/>
      </w:pPr>
      <w:r w:rsidRPr="00F7359E">
        <w:t xml:space="preserve">This Notice </w:t>
      </w:r>
      <w:r w:rsidR="00F54FC9">
        <w:t xml:space="preserve">of Approval </w:t>
      </w:r>
      <w:r w:rsidR="00397AD2">
        <w:t xml:space="preserve">approves </w:t>
      </w:r>
      <w:r w:rsidRPr="00F7359E">
        <w:t xml:space="preserve">the application of </w:t>
      </w:r>
      <w:r w:rsidR="002B2F16">
        <w:t xml:space="preserve">Fall Creek Utility Company, Inc. and LGRVR Water Supply Corporation </w:t>
      </w:r>
      <w:r w:rsidRPr="00F7359E">
        <w:t>for</w:t>
      </w:r>
      <w:r>
        <w:t xml:space="preserve"> the</w:t>
      </w:r>
      <w:r w:rsidRPr="00F7359E">
        <w:t xml:space="preserve"> </w:t>
      </w:r>
      <w:r w:rsidR="00A40277">
        <w:t xml:space="preserve">sale and </w:t>
      </w:r>
      <w:r w:rsidR="00F54FC9">
        <w:t>transfer</w:t>
      </w:r>
      <w:r w:rsidR="00A31756">
        <w:t xml:space="preserve"> of </w:t>
      </w:r>
      <w:r w:rsidR="006830FD">
        <w:t xml:space="preserve">all </w:t>
      </w:r>
      <w:r>
        <w:t xml:space="preserve">water </w:t>
      </w:r>
      <w:r w:rsidR="00B300EC">
        <w:t xml:space="preserve">and sewer </w:t>
      </w:r>
      <w:r w:rsidR="00A0457C">
        <w:t xml:space="preserve">certificate </w:t>
      </w:r>
      <w:r w:rsidR="00A31756">
        <w:t>rights</w:t>
      </w:r>
      <w:r w:rsidR="00F54FC9">
        <w:t xml:space="preserve"> in Hood County</w:t>
      </w:r>
      <w:r w:rsidR="00A31756">
        <w:t xml:space="preserve"> </w:t>
      </w:r>
      <w:r w:rsidR="006830FD">
        <w:t>held under certificates of convenience and necessity numbers 12884 and 20854 by</w:t>
      </w:r>
      <w:bookmarkStart w:id="0" w:name="_GoBack"/>
      <w:bookmarkEnd w:id="0"/>
      <w:r w:rsidR="00CD2D2C">
        <w:t xml:space="preserve"> Fall Creek </w:t>
      </w:r>
      <w:r w:rsidR="00A31756">
        <w:t xml:space="preserve">to </w:t>
      </w:r>
      <w:r w:rsidR="00B300EC">
        <w:t>LGRVR</w:t>
      </w:r>
      <w:r w:rsidR="00A31756">
        <w:t>.</w:t>
      </w:r>
      <w:r w:rsidR="00CD2D2C">
        <w:t xml:space="preserve">  </w:t>
      </w:r>
    </w:p>
    <w:p w:rsidR="00DD3AEB" w:rsidRDefault="00DD3AEB" w:rsidP="00DD3AEB">
      <w:pPr>
        <w:pStyle w:val="Heading1"/>
      </w:pPr>
      <w:r w:rsidRPr="007D6B86">
        <w:t xml:space="preserve">Findings </w:t>
      </w:r>
      <w:r>
        <w:t>o</w:t>
      </w:r>
      <w:r w:rsidRPr="007D6B86">
        <w:t>f Fact</w:t>
      </w:r>
    </w:p>
    <w:p w:rsidR="00601D79" w:rsidRPr="00F85852" w:rsidRDefault="00186864" w:rsidP="00F85852">
      <w:pPr>
        <w:pStyle w:val="BodyText"/>
      </w:pPr>
      <w:r>
        <w:t>The Commission makes</w:t>
      </w:r>
      <w:r w:rsidR="009F433F">
        <w:t xml:space="preserve"> the following findings of fact.</w:t>
      </w:r>
    </w:p>
    <w:p w:rsidR="00DD3AEB" w:rsidRPr="0025481E" w:rsidRDefault="00DD3AEB" w:rsidP="00DD3AEB">
      <w:pPr>
        <w:pStyle w:val="Heading7"/>
      </w:pPr>
      <w:r w:rsidRPr="0025481E">
        <w:t>Applicant</w:t>
      </w:r>
      <w:r>
        <w:t>s</w:t>
      </w:r>
    </w:p>
    <w:p w:rsidR="00DD3AEB" w:rsidRPr="006506A8" w:rsidRDefault="003F2E7D" w:rsidP="00752647">
      <w:pPr>
        <w:pStyle w:val="FOFNumbered"/>
      </w:pPr>
      <w:r>
        <w:t>Fall Creek</w:t>
      </w:r>
      <w:r w:rsidR="00DD3AEB" w:rsidRPr="006506A8">
        <w:t xml:space="preserve"> is a </w:t>
      </w:r>
      <w:r>
        <w:t>domestic for</w:t>
      </w:r>
      <w:r w:rsidR="00DD3AEB" w:rsidRPr="006506A8">
        <w:t xml:space="preserve">-profit corporation registered with the Texas secretary of state under file number </w:t>
      </w:r>
      <w:r>
        <w:t>143640400</w:t>
      </w:r>
      <w:r w:rsidR="00DD3AEB" w:rsidRPr="006506A8">
        <w:t>.</w:t>
      </w:r>
    </w:p>
    <w:p w:rsidR="00DD3AEB" w:rsidRDefault="003F2E7D" w:rsidP="00752647">
      <w:pPr>
        <w:pStyle w:val="FOFNumbered"/>
      </w:pPr>
      <w:r>
        <w:t>Fall Creek</w:t>
      </w:r>
      <w:r w:rsidR="00DD3AEB" w:rsidRPr="006506A8">
        <w:t xml:space="preserve"> </w:t>
      </w:r>
      <w:r>
        <w:t xml:space="preserve">operates, maintains, and controls facilities for providing water </w:t>
      </w:r>
      <w:r w:rsidR="006F1EE4">
        <w:t xml:space="preserve">service under </w:t>
      </w:r>
      <w:r w:rsidR="00A0457C">
        <w:t>certificate of convenience and necessity (</w:t>
      </w:r>
      <w:r w:rsidR="006F1EE4">
        <w:t>CCN</w:t>
      </w:r>
      <w:r w:rsidR="00A0457C">
        <w:t>)</w:t>
      </w:r>
      <w:r w:rsidR="006F1EE4">
        <w:t xml:space="preserve"> number 1288</w:t>
      </w:r>
      <w:r>
        <w:t>4 in Hood County.</w:t>
      </w:r>
    </w:p>
    <w:p w:rsidR="003F2E7D" w:rsidRPr="006506A8" w:rsidRDefault="003F2E7D" w:rsidP="00752647">
      <w:pPr>
        <w:pStyle w:val="FOFNumbered"/>
      </w:pPr>
      <w:r>
        <w:t xml:space="preserve">Fall Creek operates, maintains, and controls facilities for providing sewer service under </w:t>
      </w:r>
      <w:r w:rsidR="002C7B6F">
        <w:t>CCN</w:t>
      </w:r>
      <w:r>
        <w:t xml:space="preserve"> number 20854 in Hood County.</w:t>
      </w:r>
    </w:p>
    <w:p w:rsidR="00DD3AEB" w:rsidRPr="006506A8" w:rsidRDefault="00CF5338" w:rsidP="00752647">
      <w:pPr>
        <w:pStyle w:val="FOFNumbered"/>
      </w:pPr>
      <w:r>
        <w:t>Fall Creek owns a</w:t>
      </w:r>
      <w:r w:rsidR="003F2E7D">
        <w:t xml:space="preserve"> Texas Commission on Environmental Quality (TCEQ) ap</w:t>
      </w:r>
      <w:r w:rsidR="00DF08CC">
        <w:t>proved public water system</w:t>
      </w:r>
      <w:r w:rsidR="003F2E7D">
        <w:t xml:space="preserve"> under number 1110114.</w:t>
      </w:r>
    </w:p>
    <w:p w:rsidR="00DD3AEB" w:rsidRDefault="00A0457C" w:rsidP="00752647">
      <w:pPr>
        <w:pStyle w:val="FOFNumbered"/>
      </w:pPr>
      <w:r>
        <w:t>Fall Creek holds</w:t>
      </w:r>
      <w:r w:rsidR="003F2E7D">
        <w:t xml:space="preserve"> a TCEQ-approved wastewa</w:t>
      </w:r>
      <w:r w:rsidR="00C67C2A">
        <w:t>ter</w:t>
      </w:r>
      <w:r>
        <w:t xml:space="preserve"> discharge</w:t>
      </w:r>
      <w:r w:rsidR="00C67C2A">
        <w:t xml:space="preserve"> permit number WQ0013809001.</w:t>
      </w:r>
    </w:p>
    <w:p w:rsidR="003F2E7D" w:rsidRDefault="003F2E7D" w:rsidP="00752647">
      <w:pPr>
        <w:pStyle w:val="FOFNumbered"/>
      </w:pPr>
      <w:r>
        <w:t>LGRVR</w:t>
      </w:r>
      <w:r w:rsidR="00DD3AEB" w:rsidRPr="00CA726E">
        <w:t xml:space="preserve"> </w:t>
      </w:r>
      <w:r>
        <w:t>is a domestic non-profit corporation registered with the Texas secretary of state under file number 802928362.</w:t>
      </w:r>
    </w:p>
    <w:p w:rsidR="00DD3AEB" w:rsidRPr="006506A8" w:rsidRDefault="00DD3AEB" w:rsidP="00DD3AEB">
      <w:pPr>
        <w:pStyle w:val="Heading7"/>
      </w:pPr>
      <w:r w:rsidRPr="006506A8">
        <w:lastRenderedPageBreak/>
        <w:t>Application</w:t>
      </w:r>
    </w:p>
    <w:p w:rsidR="008D5847" w:rsidRPr="008D5847" w:rsidRDefault="00DD3AEB" w:rsidP="00752647">
      <w:pPr>
        <w:pStyle w:val="FOFNumbered"/>
        <w:rPr>
          <w:rStyle w:val="normaltextrun"/>
        </w:rPr>
      </w:pPr>
      <w:r w:rsidRPr="000E581C">
        <w:t xml:space="preserve">On </w:t>
      </w:r>
      <w:r>
        <w:t xml:space="preserve">February </w:t>
      </w:r>
      <w:r w:rsidR="008D5847">
        <w:t>26</w:t>
      </w:r>
      <w:r>
        <w:t>, 2018</w:t>
      </w:r>
      <w:r w:rsidRPr="000E581C">
        <w:t xml:space="preserve">, </w:t>
      </w:r>
      <w:r w:rsidR="003F2E7D">
        <w:t>Fall Creek</w:t>
      </w:r>
      <w:r>
        <w:t xml:space="preserve"> and </w:t>
      </w:r>
      <w:r w:rsidR="003F2E7D">
        <w:rPr>
          <w:rStyle w:val="normaltextrun"/>
          <w:color w:val="000000"/>
          <w:shd w:val="clear" w:color="auto" w:fill="FFFFFF"/>
        </w:rPr>
        <w:t>LGRVR</w:t>
      </w:r>
      <w:r w:rsidRPr="006506A8">
        <w:rPr>
          <w:rStyle w:val="normaltextrun"/>
          <w:color w:val="000000"/>
          <w:shd w:val="clear" w:color="auto" w:fill="FFFFFF"/>
        </w:rPr>
        <w:t xml:space="preserve"> </w:t>
      </w:r>
      <w:r w:rsidR="00615E5A">
        <w:rPr>
          <w:rStyle w:val="normaltextrun"/>
          <w:color w:val="000000"/>
          <w:shd w:val="clear" w:color="auto" w:fill="FFFFFF"/>
        </w:rPr>
        <w:t>requested approval of the</w:t>
      </w:r>
      <w:r w:rsidR="00B71BE0">
        <w:rPr>
          <w:rStyle w:val="normaltextrun"/>
          <w:color w:val="000000"/>
          <w:shd w:val="clear" w:color="auto" w:fill="FFFFFF"/>
        </w:rPr>
        <w:t xml:space="preserve"> </w:t>
      </w:r>
      <w:r w:rsidR="00A40277">
        <w:rPr>
          <w:rStyle w:val="normaltextrun"/>
          <w:color w:val="000000"/>
          <w:shd w:val="clear" w:color="auto" w:fill="FFFFFF"/>
        </w:rPr>
        <w:t xml:space="preserve">sale and </w:t>
      </w:r>
      <w:r w:rsidR="00B71BE0">
        <w:rPr>
          <w:rStyle w:val="normaltextrun"/>
          <w:color w:val="000000"/>
          <w:shd w:val="clear" w:color="auto" w:fill="FFFFFF"/>
        </w:rPr>
        <w:t xml:space="preserve">transfer </w:t>
      </w:r>
      <w:r w:rsidR="008D5847">
        <w:rPr>
          <w:rStyle w:val="normaltextrun"/>
          <w:color w:val="000000"/>
          <w:shd w:val="clear" w:color="auto" w:fill="FFFFFF"/>
        </w:rPr>
        <w:t>of Fall Creek’s water</w:t>
      </w:r>
      <w:r w:rsidR="00A0457C">
        <w:rPr>
          <w:rStyle w:val="normaltextrun"/>
          <w:color w:val="000000"/>
          <w:shd w:val="clear" w:color="auto" w:fill="FFFFFF"/>
        </w:rPr>
        <w:t xml:space="preserve"> (CCN number 12884</w:t>
      </w:r>
      <w:r w:rsidR="00B71BE0">
        <w:rPr>
          <w:rStyle w:val="normaltextrun"/>
          <w:color w:val="000000"/>
          <w:shd w:val="clear" w:color="auto" w:fill="FFFFFF"/>
        </w:rPr>
        <w:t>)</w:t>
      </w:r>
      <w:r w:rsidR="008D5847">
        <w:rPr>
          <w:rStyle w:val="normaltextrun"/>
          <w:color w:val="000000"/>
          <w:shd w:val="clear" w:color="auto" w:fill="FFFFFF"/>
        </w:rPr>
        <w:t xml:space="preserve"> and sewer </w:t>
      </w:r>
      <w:r w:rsidR="00A0457C">
        <w:rPr>
          <w:rStyle w:val="normaltextrun"/>
          <w:color w:val="000000"/>
          <w:shd w:val="clear" w:color="auto" w:fill="FFFFFF"/>
        </w:rPr>
        <w:t>(CCN number 20854</w:t>
      </w:r>
      <w:r w:rsidR="00B71BE0">
        <w:rPr>
          <w:rStyle w:val="normaltextrun"/>
          <w:color w:val="000000"/>
          <w:shd w:val="clear" w:color="auto" w:fill="FFFFFF"/>
        </w:rPr>
        <w:t xml:space="preserve">) </w:t>
      </w:r>
      <w:r w:rsidR="008D5847">
        <w:rPr>
          <w:rStyle w:val="normaltextrun"/>
          <w:color w:val="000000"/>
          <w:shd w:val="clear" w:color="auto" w:fill="FFFFFF"/>
        </w:rPr>
        <w:t>system</w:t>
      </w:r>
      <w:r w:rsidR="00B71BE0">
        <w:rPr>
          <w:rStyle w:val="normaltextrun"/>
          <w:color w:val="000000"/>
          <w:shd w:val="clear" w:color="auto" w:fill="FFFFFF"/>
        </w:rPr>
        <w:t>s</w:t>
      </w:r>
      <w:r w:rsidR="00C67C2A">
        <w:rPr>
          <w:rStyle w:val="normaltextrun"/>
          <w:color w:val="000000"/>
          <w:shd w:val="clear" w:color="auto" w:fill="FFFFFF"/>
        </w:rPr>
        <w:t xml:space="preserve"> to LGRVR.</w:t>
      </w:r>
    </w:p>
    <w:p w:rsidR="008D5847" w:rsidRPr="008D5847" w:rsidRDefault="00615E5A" w:rsidP="00752647">
      <w:pPr>
        <w:pStyle w:val="FOFNumbered"/>
        <w:rPr>
          <w:rStyle w:val="normaltextrun"/>
        </w:rPr>
      </w:pPr>
      <w:r>
        <w:rPr>
          <w:rStyle w:val="normaltextrun"/>
          <w:color w:val="000000"/>
          <w:shd w:val="clear" w:color="auto" w:fill="FFFFFF"/>
        </w:rPr>
        <w:t xml:space="preserve">The </w:t>
      </w:r>
      <w:r w:rsidR="00A40277">
        <w:rPr>
          <w:rStyle w:val="normaltextrun"/>
          <w:color w:val="000000"/>
          <w:shd w:val="clear" w:color="auto" w:fill="FFFFFF"/>
        </w:rPr>
        <w:t xml:space="preserve">sale and </w:t>
      </w:r>
      <w:r w:rsidR="008D5847">
        <w:rPr>
          <w:rStyle w:val="normaltextrun"/>
          <w:color w:val="000000"/>
          <w:shd w:val="clear" w:color="auto" w:fill="FFFFFF"/>
        </w:rPr>
        <w:t xml:space="preserve">transfer </w:t>
      </w:r>
      <w:r w:rsidR="00670DCB">
        <w:rPr>
          <w:rStyle w:val="normaltextrun"/>
          <w:color w:val="000000"/>
          <w:shd w:val="clear" w:color="auto" w:fill="FFFFFF"/>
        </w:rPr>
        <w:t xml:space="preserve">affects 71 </w:t>
      </w:r>
      <w:r w:rsidR="008D5847">
        <w:rPr>
          <w:rStyle w:val="normaltextrun"/>
          <w:color w:val="000000"/>
          <w:shd w:val="clear" w:color="auto" w:fill="FFFFFF"/>
        </w:rPr>
        <w:t xml:space="preserve">existing customers </w:t>
      </w:r>
      <w:r w:rsidR="00670DCB">
        <w:rPr>
          <w:rStyle w:val="normaltextrun"/>
          <w:color w:val="000000"/>
          <w:shd w:val="clear" w:color="auto" w:fill="FFFFFF"/>
        </w:rPr>
        <w:t xml:space="preserve">with water service and 69 existing customers with sewer service </w:t>
      </w:r>
      <w:r w:rsidR="00C67C2A">
        <w:rPr>
          <w:rStyle w:val="normaltextrun"/>
          <w:color w:val="000000"/>
          <w:shd w:val="clear" w:color="auto" w:fill="FFFFFF"/>
        </w:rPr>
        <w:t>in Hood County.</w:t>
      </w:r>
    </w:p>
    <w:p w:rsidR="00670DCB" w:rsidRPr="00670DCB" w:rsidRDefault="00615E5A" w:rsidP="00752647">
      <w:pPr>
        <w:pStyle w:val="FOFNumbered"/>
        <w:rPr>
          <w:rStyle w:val="normaltextrun"/>
        </w:rPr>
      </w:pPr>
      <w:r>
        <w:rPr>
          <w:rStyle w:val="normaltextrun"/>
          <w:color w:val="000000"/>
          <w:shd w:val="clear" w:color="auto" w:fill="FFFFFF"/>
        </w:rPr>
        <w:t xml:space="preserve">The facilities to be </w:t>
      </w:r>
      <w:r w:rsidR="00A40277">
        <w:rPr>
          <w:rStyle w:val="normaltextrun"/>
          <w:color w:val="000000"/>
          <w:shd w:val="clear" w:color="auto" w:fill="FFFFFF"/>
        </w:rPr>
        <w:t xml:space="preserve">sold and </w:t>
      </w:r>
      <w:r w:rsidR="007A3BF2">
        <w:rPr>
          <w:rStyle w:val="normaltextrun"/>
          <w:color w:val="000000"/>
          <w:shd w:val="clear" w:color="auto" w:fill="FFFFFF"/>
        </w:rPr>
        <w:t>transferred</w:t>
      </w:r>
      <w:r w:rsidR="00670DCB">
        <w:rPr>
          <w:rStyle w:val="normaltextrun"/>
          <w:color w:val="000000"/>
          <w:shd w:val="clear" w:color="auto" w:fill="FFFFFF"/>
        </w:rPr>
        <w:t xml:space="preserve"> were not subject to customer contributions in aid of </w:t>
      </w:r>
      <w:r w:rsidR="007A3BF2">
        <w:rPr>
          <w:rStyle w:val="normaltextrun"/>
          <w:color w:val="000000"/>
          <w:shd w:val="clear" w:color="auto" w:fill="FFFFFF"/>
        </w:rPr>
        <w:t>construction</w:t>
      </w:r>
      <w:r w:rsidR="00670DCB">
        <w:rPr>
          <w:rStyle w:val="normaltextrun"/>
          <w:color w:val="000000"/>
          <w:shd w:val="clear" w:color="auto" w:fill="FFFFFF"/>
        </w:rPr>
        <w:t>.</w:t>
      </w:r>
    </w:p>
    <w:p w:rsidR="00DD3AEB" w:rsidRPr="00536BA4" w:rsidRDefault="00A7353D" w:rsidP="00752647">
      <w:pPr>
        <w:pStyle w:val="FOFNumbered"/>
        <w:rPr>
          <w:rStyle w:val="normaltextrun"/>
        </w:rPr>
      </w:pPr>
      <w:r>
        <w:rPr>
          <w:rStyle w:val="normaltextrun"/>
          <w:color w:val="000000"/>
          <w:shd w:val="clear" w:color="auto" w:fill="FFFFFF"/>
        </w:rPr>
        <w:t>The a</w:t>
      </w:r>
      <w:r w:rsidR="00223E1F">
        <w:rPr>
          <w:rStyle w:val="normaltextrun"/>
          <w:color w:val="000000"/>
          <w:shd w:val="clear" w:color="auto" w:fill="FFFFFF"/>
        </w:rPr>
        <w:t>pplicants</w:t>
      </w:r>
      <w:r w:rsidR="00A40277">
        <w:rPr>
          <w:rStyle w:val="normaltextrun"/>
          <w:color w:val="000000"/>
          <w:shd w:val="clear" w:color="auto" w:fill="FFFFFF"/>
        </w:rPr>
        <w:t xml:space="preserve"> agreed to the</w:t>
      </w:r>
      <w:r w:rsidR="00670DCB">
        <w:rPr>
          <w:rStyle w:val="normaltextrun"/>
          <w:color w:val="000000"/>
          <w:shd w:val="clear" w:color="auto" w:fill="FFFFFF"/>
        </w:rPr>
        <w:t xml:space="preserve"> </w:t>
      </w:r>
      <w:r w:rsidR="00A40277">
        <w:rPr>
          <w:rStyle w:val="normaltextrun"/>
          <w:color w:val="000000"/>
          <w:shd w:val="clear" w:color="auto" w:fill="FFFFFF"/>
        </w:rPr>
        <w:t xml:space="preserve">sale and </w:t>
      </w:r>
      <w:r w:rsidR="007A3BF2">
        <w:rPr>
          <w:rStyle w:val="normaltextrun"/>
          <w:color w:val="000000"/>
          <w:shd w:val="clear" w:color="auto" w:fill="FFFFFF"/>
        </w:rPr>
        <w:t>transfer</w:t>
      </w:r>
      <w:r w:rsidR="00670DCB">
        <w:rPr>
          <w:rStyle w:val="normaltextrun"/>
          <w:color w:val="000000"/>
          <w:shd w:val="clear" w:color="auto" w:fill="FFFFFF"/>
        </w:rPr>
        <w:t xml:space="preserve"> of </w:t>
      </w:r>
      <w:r w:rsidR="00A0457C">
        <w:rPr>
          <w:rStyle w:val="normaltextrun"/>
          <w:color w:val="000000"/>
          <w:shd w:val="clear" w:color="auto" w:fill="FFFFFF"/>
        </w:rPr>
        <w:t xml:space="preserve">all </w:t>
      </w:r>
      <w:r w:rsidR="00A40277">
        <w:rPr>
          <w:rStyle w:val="normaltextrun"/>
          <w:color w:val="000000"/>
          <w:shd w:val="clear" w:color="auto" w:fill="FFFFFF"/>
        </w:rPr>
        <w:t xml:space="preserve">facilities and </w:t>
      </w:r>
      <w:r w:rsidR="00670DCB">
        <w:rPr>
          <w:rStyle w:val="normaltextrun"/>
          <w:color w:val="000000"/>
          <w:shd w:val="clear" w:color="auto" w:fill="FFFFFF"/>
        </w:rPr>
        <w:t>service are</w:t>
      </w:r>
      <w:r w:rsidR="007A3BF2">
        <w:rPr>
          <w:rStyle w:val="normaltextrun"/>
          <w:color w:val="000000"/>
          <w:shd w:val="clear" w:color="auto" w:fill="FFFFFF"/>
        </w:rPr>
        <w:t>a</w:t>
      </w:r>
      <w:r w:rsidR="00670DCB">
        <w:rPr>
          <w:rStyle w:val="normaltextrun"/>
          <w:color w:val="000000"/>
          <w:shd w:val="clear" w:color="auto" w:fill="FFFFFF"/>
        </w:rPr>
        <w:t xml:space="preserve"> under water CCN number 12884 and sewer CCN number 20854</w:t>
      </w:r>
      <w:r>
        <w:rPr>
          <w:rStyle w:val="normaltextrun"/>
          <w:color w:val="000000"/>
          <w:shd w:val="clear" w:color="auto" w:fill="FFFFFF"/>
        </w:rPr>
        <w:t xml:space="preserve"> from Fall Creek to LG</w:t>
      </w:r>
      <w:r w:rsidR="00A0457C">
        <w:rPr>
          <w:rStyle w:val="normaltextrun"/>
          <w:color w:val="000000"/>
          <w:shd w:val="clear" w:color="auto" w:fill="FFFFFF"/>
        </w:rPr>
        <w:t>RVR</w:t>
      </w:r>
      <w:r w:rsidR="00670DCB">
        <w:rPr>
          <w:rStyle w:val="normaltextrun"/>
          <w:color w:val="000000"/>
          <w:shd w:val="clear" w:color="auto" w:fill="FFFFFF"/>
        </w:rPr>
        <w:t>.</w:t>
      </w:r>
    </w:p>
    <w:p w:rsidR="00DD3AEB" w:rsidRPr="0029626C" w:rsidRDefault="00DD3AEB" w:rsidP="00752647">
      <w:pPr>
        <w:pStyle w:val="FOFNumbered"/>
      </w:pPr>
      <w:r w:rsidRPr="00536BA4">
        <w:rPr>
          <w:spacing w:val="3"/>
          <w:szCs w:val="24"/>
        </w:rPr>
        <w:t>The requested</w:t>
      </w:r>
      <w:r>
        <w:rPr>
          <w:spacing w:val="3"/>
          <w:szCs w:val="24"/>
        </w:rPr>
        <w:t xml:space="preserve"> area is located approximately </w:t>
      </w:r>
      <w:r w:rsidR="00F54FC9">
        <w:rPr>
          <w:spacing w:val="3"/>
          <w:szCs w:val="24"/>
        </w:rPr>
        <w:t>four</w:t>
      </w:r>
      <w:r>
        <w:rPr>
          <w:spacing w:val="3"/>
          <w:szCs w:val="24"/>
        </w:rPr>
        <w:t xml:space="preserve"> miles </w:t>
      </w:r>
      <w:r w:rsidR="00B71BE0">
        <w:rPr>
          <w:spacing w:val="3"/>
          <w:szCs w:val="24"/>
        </w:rPr>
        <w:t>south of downtown Acton</w:t>
      </w:r>
      <w:r w:rsidR="00670DCB">
        <w:rPr>
          <w:spacing w:val="3"/>
          <w:szCs w:val="24"/>
        </w:rPr>
        <w:t xml:space="preserve"> and i</w:t>
      </w:r>
      <w:r w:rsidRPr="00536BA4">
        <w:rPr>
          <w:spacing w:val="3"/>
          <w:szCs w:val="24"/>
        </w:rPr>
        <w:t xml:space="preserve">s </w:t>
      </w:r>
      <w:r>
        <w:rPr>
          <w:spacing w:val="3"/>
          <w:szCs w:val="24"/>
        </w:rPr>
        <w:t xml:space="preserve">generally </w:t>
      </w:r>
      <w:r w:rsidRPr="00536BA4">
        <w:rPr>
          <w:spacing w:val="3"/>
          <w:szCs w:val="24"/>
        </w:rPr>
        <w:t>bounded on the north by</w:t>
      </w:r>
      <w:r>
        <w:rPr>
          <w:spacing w:val="3"/>
          <w:szCs w:val="24"/>
        </w:rPr>
        <w:t xml:space="preserve"> </w:t>
      </w:r>
      <w:r w:rsidR="00670DCB">
        <w:rPr>
          <w:spacing w:val="3"/>
          <w:szCs w:val="24"/>
        </w:rPr>
        <w:t>Gee Road</w:t>
      </w:r>
      <w:r w:rsidRPr="00536BA4">
        <w:rPr>
          <w:spacing w:val="3"/>
          <w:szCs w:val="24"/>
        </w:rPr>
        <w:t>, on the east by</w:t>
      </w:r>
      <w:r>
        <w:rPr>
          <w:spacing w:val="3"/>
          <w:szCs w:val="24"/>
        </w:rPr>
        <w:t xml:space="preserve"> </w:t>
      </w:r>
      <w:r w:rsidR="00670DCB">
        <w:rPr>
          <w:spacing w:val="3"/>
          <w:szCs w:val="24"/>
        </w:rPr>
        <w:t xml:space="preserve">Johnson Road, </w:t>
      </w:r>
      <w:r w:rsidRPr="00536BA4">
        <w:rPr>
          <w:spacing w:val="3"/>
          <w:szCs w:val="24"/>
        </w:rPr>
        <w:t>on the south by</w:t>
      </w:r>
      <w:r>
        <w:rPr>
          <w:spacing w:val="3"/>
          <w:szCs w:val="24"/>
        </w:rPr>
        <w:t xml:space="preserve"> </w:t>
      </w:r>
      <w:r w:rsidR="00670DCB">
        <w:rPr>
          <w:spacing w:val="3"/>
          <w:szCs w:val="24"/>
        </w:rPr>
        <w:t>Rollins Road, and on the west by Rainey Court.</w:t>
      </w:r>
    </w:p>
    <w:p w:rsidR="00DD3AEB" w:rsidRDefault="00DD3AEB" w:rsidP="00752647">
      <w:pPr>
        <w:pStyle w:val="FOFNumbered"/>
        <w:rPr>
          <w:rStyle w:val="eop"/>
        </w:rPr>
      </w:pPr>
      <w:r>
        <w:rPr>
          <w:rStyle w:val="eop"/>
        </w:rPr>
        <w:t xml:space="preserve">In Order No. 2 issued </w:t>
      </w:r>
      <w:r w:rsidR="002E4031">
        <w:rPr>
          <w:rStyle w:val="eop"/>
        </w:rPr>
        <w:t>on April 5, 2018</w:t>
      </w:r>
      <w:r w:rsidR="007A3BF2">
        <w:rPr>
          <w:rStyle w:val="eop"/>
        </w:rPr>
        <w:t xml:space="preserve">, the </w:t>
      </w:r>
      <w:r>
        <w:rPr>
          <w:rStyle w:val="eop"/>
        </w:rPr>
        <w:t xml:space="preserve">administrative law judge (ALJ) found the </w:t>
      </w:r>
      <w:r w:rsidR="00CF5338">
        <w:rPr>
          <w:rStyle w:val="eop"/>
        </w:rPr>
        <w:t xml:space="preserve">application </w:t>
      </w:r>
      <w:r w:rsidR="00C67C2A">
        <w:rPr>
          <w:rStyle w:val="eop"/>
        </w:rPr>
        <w:t>administratively complete.</w:t>
      </w:r>
    </w:p>
    <w:p w:rsidR="00DD3AEB" w:rsidRDefault="00DD3AEB" w:rsidP="00DD3AEB">
      <w:pPr>
        <w:pStyle w:val="Heading7"/>
      </w:pPr>
      <w:r w:rsidRPr="006506A8">
        <w:t>Notice</w:t>
      </w:r>
    </w:p>
    <w:p w:rsidR="00DD3AEB" w:rsidRPr="00BE7FCC" w:rsidRDefault="00DD3AEB" w:rsidP="00752647">
      <w:pPr>
        <w:pStyle w:val="FOFNumbered"/>
        <w:rPr>
          <w:rStyle w:val="eop"/>
          <w:szCs w:val="24"/>
          <w:u w:val="single"/>
        </w:rPr>
      </w:pPr>
      <w:r w:rsidRPr="00B550FF">
        <w:rPr>
          <w:rStyle w:val="eop"/>
        </w:rPr>
        <w:t xml:space="preserve">Notice of the application appeared in the March </w:t>
      </w:r>
      <w:r w:rsidR="00515D30">
        <w:rPr>
          <w:rStyle w:val="eop"/>
        </w:rPr>
        <w:t xml:space="preserve">16, </w:t>
      </w:r>
      <w:r w:rsidRPr="00B550FF">
        <w:rPr>
          <w:rStyle w:val="eop"/>
        </w:rPr>
        <w:t xml:space="preserve">2018 issue of the </w:t>
      </w:r>
      <w:r w:rsidRPr="000349CB">
        <w:rPr>
          <w:rStyle w:val="eop"/>
          <w:i/>
        </w:rPr>
        <w:t>Texas Register</w:t>
      </w:r>
      <w:r w:rsidRPr="00B550FF">
        <w:rPr>
          <w:rStyle w:val="eop"/>
        </w:rPr>
        <w:t>.</w:t>
      </w:r>
    </w:p>
    <w:p w:rsidR="00DD3AEB" w:rsidRPr="00B550FF" w:rsidRDefault="003F2E7D" w:rsidP="00752647">
      <w:pPr>
        <w:pStyle w:val="FOFNumbered"/>
        <w:rPr>
          <w:rStyle w:val="eop"/>
          <w:b/>
          <w:i/>
          <w:szCs w:val="24"/>
          <w:u w:val="single"/>
        </w:rPr>
      </w:pPr>
      <w:r>
        <w:rPr>
          <w:rStyle w:val="eop"/>
        </w:rPr>
        <w:t>LGRVR</w:t>
      </w:r>
      <w:r w:rsidR="00DD3AEB" w:rsidRPr="00B550FF">
        <w:rPr>
          <w:rStyle w:val="eop"/>
        </w:rPr>
        <w:t xml:space="preserve"> mailed notice of the application to neighboring utilities, counties, cities, and</w:t>
      </w:r>
      <w:r w:rsidR="00DD3AEB" w:rsidRPr="00B803D2">
        <w:rPr>
          <w:rStyle w:val="eop"/>
        </w:rPr>
        <w:t xml:space="preserve"> affected parties</w:t>
      </w:r>
      <w:r w:rsidR="00DD3AEB">
        <w:rPr>
          <w:rStyle w:val="eop"/>
        </w:rPr>
        <w:t xml:space="preserve"> o</w:t>
      </w:r>
      <w:r w:rsidR="00DD3AEB" w:rsidRPr="00B803D2">
        <w:rPr>
          <w:rStyle w:val="eop"/>
        </w:rPr>
        <w:t xml:space="preserve">n </w:t>
      </w:r>
      <w:r w:rsidR="00515D30">
        <w:rPr>
          <w:rStyle w:val="eop"/>
        </w:rPr>
        <w:t>March 30, 2018</w:t>
      </w:r>
      <w:r w:rsidR="00DD3AEB">
        <w:rPr>
          <w:rStyle w:val="eop"/>
        </w:rPr>
        <w:t>.</w:t>
      </w:r>
    </w:p>
    <w:p w:rsidR="00DD3AEB" w:rsidRDefault="003F2E7D" w:rsidP="00752647">
      <w:pPr>
        <w:pStyle w:val="FOFNumbered"/>
        <w:rPr>
          <w:rStyle w:val="eop"/>
        </w:rPr>
      </w:pPr>
      <w:r>
        <w:rPr>
          <w:rStyle w:val="eop"/>
        </w:rPr>
        <w:t>LGRVR</w:t>
      </w:r>
      <w:r w:rsidR="00DD3AEB" w:rsidRPr="00B803D2">
        <w:rPr>
          <w:rStyle w:val="eop"/>
        </w:rPr>
        <w:t xml:space="preserve"> filed an affidavit </w:t>
      </w:r>
      <w:r w:rsidR="00515D30">
        <w:rPr>
          <w:rStyle w:val="eop"/>
        </w:rPr>
        <w:t xml:space="preserve">of William Lodal, president of LGRVR </w:t>
      </w:r>
      <w:r w:rsidR="00DD3AEB">
        <w:rPr>
          <w:rStyle w:val="eop"/>
        </w:rPr>
        <w:t>o</w:t>
      </w:r>
      <w:r w:rsidR="00DD3AEB" w:rsidRPr="00B803D2">
        <w:rPr>
          <w:rStyle w:val="eop"/>
        </w:rPr>
        <w:t xml:space="preserve">n </w:t>
      </w:r>
      <w:r w:rsidR="00515D30">
        <w:rPr>
          <w:rStyle w:val="eop"/>
        </w:rPr>
        <w:t>April 12, 2018</w:t>
      </w:r>
      <w:r w:rsidR="00DD3AEB">
        <w:rPr>
          <w:rStyle w:val="eop"/>
        </w:rPr>
        <w:t xml:space="preserve">, </w:t>
      </w:r>
      <w:r w:rsidR="00DD3AEB" w:rsidRPr="00B803D2">
        <w:rPr>
          <w:rStyle w:val="eop"/>
        </w:rPr>
        <w:t xml:space="preserve">attesting to the provision of notice to </w:t>
      </w:r>
      <w:r w:rsidR="00A0457C">
        <w:rPr>
          <w:rStyle w:val="eop"/>
        </w:rPr>
        <w:t xml:space="preserve">current customers, </w:t>
      </w:r>
      <w:r w:rsidR="00DD3AEB" w:rsidRPr="00B803D2">
        <w:rPr>
          <w:rStyle w:val="eop"/>
        </w:rPr>
        <w:t>landowners, neighboring utilities, and cities</w:t>
      </w:r>
      <w:r w:rsidR="00DD3AEB">
        <w:rPr>
          <w:rStyle w:val="eop"/>
        </w:rPr>
        <w:t>.</w:t>
      </w:r>
    </w:p>
    <w:p w:rsidR="00DD3AEB" w:rsidRDefault="00DD3AEB" w:rsidP="00752647">
      <w:pPr>
        <w:pStyle w:val="FOFNumbered"/>
        <w:rPr>
          <w:rStyle w:val="eop"/>
        </w:rPr>
      </w:pPr>
      <w:r>
        <w:rPr>
          <w:rStyle w:val="eop"/>
        </w:rPr>
        <w:t xml:space="preserve">In Order No. </w:t>
      </w:r>
      <w:r w:rsidR="00515D30">
        <w:rPr>
          <w:rStyle w:val="eop"/>
        </w:rPr>
        <w:t>3</w:t>
      </w:r>
      <w:r>
        <w:rPr>
          <w:rStyle w:val="eop"/>
        </w:rPr>
        <w:t xml:space="preserve"> issued on </w:t>
      </w:r>
      <w:r w:rsidR="00515D30">
        <w:rPr>
          <w:rStyle w:val="eop"/>
        </w:rPr>
        <w:t xml:space="preserve">April 24, 2018, the ALJ found </w:t>
      </w:r>
      <w:r>
        <w:rPr>
          <w:rStyle w:val="eop"/>
        </w:rPr>
        <w:t>the notice sufficient.</w:t>
      </w:r>
    </w:p>
    <w:p w:rsidR="00DD3AEB" w:rsidRPr="00F85852" w:rsidRDefault="00403FE4" w:rsidP="00F85852">
      <w:pPr>
        <w:pStyle w:val="Heading7"/>
        <w:rPr>
          <w:rStyle w:val="eop"/>
        </w:rPr>
      </w:pPr>
      <w:r w:rsidRPr="00F85852">
        <w:rPr>
          <w:rStyle w:val="eop"/>
        </w:rPr>
        <w:t>Sale</w:t>
      </w:r>
    </w:p>
    <w:p w:rsidR="00403FE4" w:rsidRPr="00403FE4" w:rsidRDefault="00515D30" w:rsidP="00752647">
      <w:pPr>
        <w:pStyle w:val="FOFNumbered"/>
        <w:rPr>
          <w:b/>
          <w:i/>
          <w:u w:val="single"/>
        </w:rPr>
      </w:pPr>
      <w:r>
        <w:t>In Order No. 4 issued June 5, 2018, the ALJ approved the transaction to proceed</w:t>
      </w:r>
      <w:r w:rsidR="00A1581C">
        <w:t xml:space="preserve">, </w:t>
      </w:r>
      <w:r w:rsidR="00F71FDC">
        <w:t>required the a</w:t>
      </w:r>
      <w:r w:rsidR="00223E1F">
        <w:t>pplicants</w:t>
      </w:r>
      <w:r>
        <w:t xml:space="preserve"> to file proof that the transaction had closed</w:t>
      </w:r>
      <w:r w:rsidR="00A1581C">
        <w:t>,</w:t>
      </w:r>
      <w:r>
        <w:t xml:space="preserve"> and that customer deposits had been addressed</w:t>
      </w:r>
      <w:r w:rsidR="005E345B">
        <w:t>.</w:t>
      </w:r>
    </w:p>
    <w:p w:rsidR="009F00E6" w:rsidRPr="009F00E6" w:rsidRDefault="00403FE4" w:rsidP="00752647">
      <w:pPr>
        <w:pStyle w:val="FOFNumbered"/>
        <w:rPr>
          <w:b/>
          <w:i/>
          <w:u w:val="single"/>
        </w:rPr>
      </w:pPr>
      <w:r>
        <w:lastRenderedPageBreak/>
        <w:t xml:space="preserve">On </w:t>
      </w:r>
      <w:r w:rsidR="00515D30">
        <w:t xml:space="preserve">December 21, 2018, </w:t>
      </w:r>
      <w:r w:rsidR="003F2E7D">
        <w:t>LGRVR</w:t>
      </w:r>
      <w:r>
        <w:t xml:space="preserve"> filed notice that the sale had closed on November </w:t>
      </w:r>
      <w:r w:rsidR="00515D30">
        <w:t>20</w:t>
      </w:r>
      <w:r>
        <w:t>, 2018</w:t>
      </w:r>
      <w:r w:rsidR="00525AC5">
        <w:t xml:space="preserve">, </w:t>
      </w:r>
      <w:r>
        <w:t xml:space="preserve">and </w:t>
      </w:r>
      <w:r w:rsidR="00A1581C">
        <w:t xml:space="preserve">also filed </w:t>
      </w:r>
      <w:r w:rsidR="00525AC5">
        <w:t>a letter from Abel Lara, vice president of LGRVR, who attested that the customer deposit</w:t>
      </w:r>
      <w:r w:rsidR="00A1581C">
        <w:t>s</w:t>
      </w:r>
      <w:r w:rsidR="00525AC5">
        <w:t xml:space="preserve"> held by Fall Creek had been refu</w:t>
      </w:r>
      <w:r w:rsidR="005E345B">
        <w:t>nded to Fall Creek’s customers.</w:t>
      </w:r>
    </w:p>
    <w:p w:rsidR="009F00E6" w:rsidRPr="009F00E6" w:rsidRDefault="009F00E6" w:rsidP="00752647">
      <w:pPr>
        <w:pStyle w:val="FOFNumbered"/>
        <w:rPr>
          <w:b/>
          <w:i/>
          <w:u w:val="single"/>
        </w:rPr>
      </w:pPr>
      <w:r>
        <w:t xml:space="preserve">In Order No. 6 issued </w:t>
      </w:r>
      <w:r w:rsidR="00525AC5">
        <w:t xml:space="preserve">January 15, 2019, </w:t>
      </w:r>
      <w:r>
        <w:t>the ALJ found the closing documents sufficient</w:t>
      </w:r>
      <w:r w:rsidR="005E345B">
        <w:t>.</w:t>
      </w:r>
    </w:p>
    <w:p w:rsidR="00403FE4" w:rsidRPr="00403FE4" w:rsidRDefault="009F00E6" w:rsidP="009F00E6">
      <w:pPr>
        <w:pStyle w:val="Heading7"/>
        <w:rPr>
          <w:szCs w:val="20"/>
        </w:rPr>
      </w:pPr>
      <w:r>
        <w:t>Evidentiary Record</w:t>
      </w:r>
    </w:p>
    <w:p w:rsidR="00DD3AEB" w:rsidRPr="00B550FF" w:rsidRDefault="00DD3AEB" w:rsidP="00752647">
      <w:pPr>
        <w:pStyle w:val="FOFNumbered"/>
        <w:rPr>
          <w:b/>
          <w:i/>
          <w:u w:val="single"/>
        </w:rPr>
      </w:pPr>
      <w:r w:rsidRPr="00B550FF">
        <w:t xml:space="preserve">On </w:t>
      </w:r>
      <w:r w:rsidR="00525AC5">
        <w:t xml:space="preserve">February 28, 2019, </w:t>
      </w:r>
      <w:r w:rsidR="00D922F6">
        <w:t>the parties</w:t>
      </w:r>
      <w:r w:rsidRPr="00B550FF">
        <w:t xml:space="preserve"> filed a joint motion t</w:t>
      </w:r>
      <w:r w:rsidR="005460AF">
        <w:t>o admit evidence and proposed notice of approval.</w:t>
      </w:r>
    </w:p>
    <w:p w:rsidR="00DD3AEB" w:rsidRPr="00BC0AD7" w:rsidRDefault="00DD3AEB" w:rsidP="00752647">
      <w:pPr>
        <w:pStyle w:val="FOFNumbered"/>
        <w:rPr>
          <w:b/>
          <w:i/>
          <w:u w:val="single"/>
        </w:rPr>
      </w:pPr>
      <w:r w:rsidRPr="00B550FF">
        <w:t xml:space="preserve">In Order No. </w:t>
      </w:r>
      <w:r w:rsidR="00525AC5">
        <w:t>7</w:t>
      </w:r>
      <w:r w:rsidRPr="00B550FF">
        <w:t xml:space="preserve"> issued </w:t>
      </w:r>
      <w:r w:rsidR="00525AC5">
        <w:t xml:space="preserve">March </w:t>
      </w:r>
      <w:r w:rsidR="005460AF">
        <w:t>11, 2019</w:t>
      </w:r>
      <w:r w:rsidRPr="00B550FF">
        <w:t xml:space="preserve">, the ALJ admitted the following evidence into the record: </w:t>
      </w:r>
      <w:r w:rsidR="00626B3C">
        <w:t xml:space="preserve"> </w:t>
      </w:r>
      <w:r w:rsidRPr="00B550FF">
        <w:t>(</w:t>
      </w:r>
      <w:r w:rsidR="00F71FDC">
        <w:t>a</w:t>
      </w:r>
      <w:r w:rsidRPr="00B550FF">
        <w:t xml:space="preserve">) the application of </w:t>
      </w:r>
      <w:r w:rsidR="003F2E7D">
        <w:t>Fall Creek</w:t>
      </w:r>
      <w:r w:rsidRPr="00B550FF">
        <w:t xml:space="preserve"> and </w:t>
      </w:r>
      <w:r w:rsidR="003F2E7D">
        <w:t>LGRVR</w:t>
      </w:r>
      <w:r w:rsidRPr="00B550FF">
        <w:t xml:space="preserve">, filed February </w:t>
      </w:r>
      <w:r w:rsidR="00525AC5">
        <w:t>26</w:t>
      </w:r>
      <w:r w:rsidRPr="00B550FF">
        <w:t>, 2018; (</w:t>
      </w:r>
      <w:r w:rsidR="00F71FDC">
        <w:t>b</w:t>
      </w:r>
      <w:r w:rsidRPr="00B550FF">
        <w:t xml:space="preserve">) </w:t>
      </w:r>
      <w:r w:rsidR="00A7353D">
        <w:t>the a</w:t>
      </w:r>
      <w:r w:rsidR="00223E1F">
        <w:t>pplicant</w:t>
      </w:r>
      <w:r w:rsidR="00223E1F">
        <w:rPr>
          <w:szCs w:val="24"/>
        </w:rPr>
        <w:t>s</w:t>
      </w:r>
      <w:r w:rsidR="00393338">
        <w:rPr>
          <w:szCs w:val="24"/>
        </w:rPr>
        <w:t>’</w:t>
      </w:r>
      <w:r w:rsidR="00525AC5" w:rsidRPr="00424010">
        <w:rPr>
          <w:szCs w:val="24"/>
        </w:rPr>
        <w:t xml:space="preserve"> affidavit and proof of notice, filed on </w:t>
      </w:r>
      <w:r w:rsidR="00525AC5">
        <w:rPr>
          <w:szCs w:val="24"/>
        </w:rPr>
        <w:t>April 12, 2018</w:t>
      </w:r>
      <w:r w:rsidRPr="00B550FF">
        <w:t>; (</w:t>
      </w:r>
      <w:r w:rsidR="00F71FDC">
        <w:t>c</w:t>
      </w:r>
      <w:r w:rsidRPr="00B550FF">
        <w:t xml:space="preserve">) </w:t>
      </w:r>
      <w:r w:rsidR="00525AC5">
        <w:t>Commission Staff’s recommendation on t</w:t>
      </w:r>
      <w:r w:rsidR="00525AC5" w:rsidRPr="00E17328">
        <w:t xml:space="preserve">he </w:t>
      </w:r>
      <w:r w:rsidR="00525AC5">
        <w:t>sale t</w:t>
      </w:r>
      <w:r w:rsidR="00525AC5" w:rsidRPr="00E17328">
        <w:t>ransaction</w:t>
      </w:r>
      <w:r w:rsidR="00525AC5">
        <w:t xml:space="preserve"> and all attachments, filed on June 1, 2018</w:t>
      </w:r>
      <w:r w:rsidRPr="00B550FF">
        <w:t>; (</w:t>
      </w:r>
      <w:r w:rsidR="00F71FDC">
        <w:t>d</w:t>
      </w:r>
      <w:r w:rsidRPr="00B550FF">
        <w:t xml:space="preserve">) </w:t>
      </w:r>
      <w:r w:rsidR="00A7353D">
        <w:t>the a</w:t>
      </w:r>
      <w:r w:rsidR="00223E1F">
        <w:t>pplicant</w:t>
      </w:r>
      <w:r w:rsidR="00393338">
        <w:t>s’</w:t>
      </w:r>
      <w:r w:rsidR="00525AC5">
        <w:t xml:space="preserve"> information regarding the closing of the proposed transaction, filed on December 21, 2018</w:t>
      </w:r>
      <w:r w:rsidRPr="00B550FF">
        <w:t>; (</w:t>
      </w:r>
      <w:r w:rsidR="00F71FDC">
        <w:t>e</w:t>
      </w:r>
      <w:r w:rsidRPr="00B550FF">
        <w:t xml:space="preserve">) </w:t>
      </w:r>
      <w:r w:rsidR="00A7353D">
        <w:t>the a</w:t>
      </w:r>
      <w:r w:rsidR="00223E1F">
        <w:t>pplicants</w:t>
      </w:r>
      <w:r w:rsidR="00393338">
        <w:t>’</w:t>
      </w:r>
      <w:r w:rsidR="00525AC5">
        <w:t xml:space="preserve"> additional documentation regarding disposition of customer deposi</w:t>
      </w:r>
      <w:r w:rsidR="00B71BE0">
        <w:t>ts, filed on Jan</w:t>
      </w:r>
      <w:r w:rsidR="00F71FDC">
        <w:t>uary 7, 2019; (f</w:t>
      </w:r>
      <w:r w:rsidR="00525AC5">
        <w:t>) Commission Staff’s recommendation on proof of sale, filed on January 10, 2019</w:t>
      </w:r>
      <w:r w:rsidRPr="00B550FF">
        <w:t>; (</w:t>
      </w:r>
      <w:r w:rsidR="00F71FDC">
        <w:t>g</w:t>
      </w:r>
      <w:r w:rsidRPr="00B550FF">
        <w:t xml:space="preserve">) </w:t>
      </w:r>
      <w:r w:rsidR="00A7353D">
        <w:t>the a</w:t>
      </w:r>
      <w:r w:rsidR="00223E1F">
        <w:t>pplicants</w:t>
      </w:r>
      <w:r w:rsidR="00393338">
        <w:t>’</w:t>
      </w:r>
      <w:r w:rsidR="00525AC5">
        <w:t xml:space="preserve"> consent forms to the final map</w:t>
      </w:r>
      <w:r w:rsidR="00B71BE0">
        <w:t>s and</w:t>
      </w:r>
      <w:r w:rsidR="00525AC5">
        <w:t xml:space="preserve"> certificate</w:t>
      </w:r>
      <w:r w:rsidR="00B71BE0">
        <w:t xml:space="preserve">s, </w:t>
      </w:r>
      <w:r w:rsidR="00525AC5">
        <w:t>filed on February 21, 2019; and</w:t>
      </w:r>
      <w:r w:rsidRPr="00B550FF">
        <w:t xml:space="preserve"> (</w:t>
      </w:r>
      <w:r w:rsidR="00F71FDC">
        <w:t>h</w:t>
      </w:r>
      <w:r w:rsidRPr="00B550FF">
        <w:t xml:space="preserve">) </w:t>
      </w:r>
      <w:r w:rsidR="00525AC5">
        <w:t>the attached certificate</w:t>
      </w:r>
      <w:r w:rsidR="00B71BE0">
        <w:t>s</w:t>
      </w:r>
      <w:r w:rsidR="00525AC5">
        <w:t xml:space="preserve"> and maps.</w:t>
      </w:r>
    </w:p>
    <w:p w:rsidR="005D3580" w:rsidRPr="005D3580" w:rsidRDefault="005D3580" w:rsidP="00752647">
      <w:pPr>
        <w:pStyle w:val="FOFNumbered"/>
        <w:rPr>
          <w:b/>
          <w:i/>
          <w:u w:val="single"/>
        </w:rPr>
      </w:pPr>
      <w:r>
        <w:t>On May 22, 2019, the parties filed a joint motion to admit into evidence LGRVR’s current tariff.</w:t>
      </w:r>
    </w:p>
    <w:p w:rsidR="00BC0AD7" w:rsidRPr="00BD3127" w:rsidRDefault="00BC0AD7" w:rsidP="00752647">
      <w:pPr>
        <w:pStyle w:val="FOFNumbered"/>
        <w:rPr>
          <w:b/>
          <w:i/>
          <w:u w:val="single"/>
        </w:rPr>
      </w:pPr>
      <w:r>
        <w:t xml:space="preserve">In Order No. 10 issued May 28, 2019, the ALJ admitted LGRVR’s </w:t>
      </w:r>
      <w:r w:rsidR="00397AD2">
        <w:t xml:space="preserve">current </w:t>
      </w:r>
      <w:r>
        <w:t>tariff into the record.</w:t>
      </w:r>
    </w:p>
    <w:p w:rsidR="00DD3AEB" w:rsidRPr="00BE7FCC" w:rsidRDefault="00E9467B" w:rsidP="00581CD7">
      <w:pPr>
        <w:pStyle w:val="Heading7"/>
        <w:jc w:val="both"/>
      </w:pPr>
      <w:r>
        <w:t xml:space="preserve">System </w:t>
      </w:r>
      <w:r w:rsidR="00906662">
        <w:t>Compliance-</w:t>
      </w:r>
      <w:r w:rsidR="00397AD2">
        <w:t>Texas Water Code (</w:t>
      </w:r>
      <w:r w:rsidR="00906662">
        <w:t>TWC</w:t>
      </w:r>
      <w:r w:rsidR="00397AD2">
        <w:t>)</w:t>
      </w:r>
      <w:r w:rsidR="00906662">
        <w:t xml:space="preserve"> § 13.301(e</w:t>
      </w:r>
      <w:r w:rsidR="000C0958">
        <w:t>)</w:t>
      </w:r>
      <w:r w:rsidR="00D922F6">
        <w:t>(3)</w:t>
      </w:r>
      <w:r>
        <w:t>(A)</w:t>
      </w:r>
      <w:r w:rsidR="00D60760">
        <w:t>;</w:t>
      </w:r>
      <w:r w:rsidR="00626B3C">
        <w:t xml:space="preserve"> 16 </w:t>
      </w:r>
      <w:r w:rsidR="00397AD2">
        <w:t>Texas Administrative Code (</w:t>
      </w:r>
      <w:r w:rsidR="00626B3C">
        <w:t>TAC</w:t>
      </w:r>
      <w:r w:rsidR="00397AD2">
        <w:t>)</w:t>
      </w:r>
      <w:r w:rsidR="00626B3C">
        <w:t xml:space="preserve"> §</w:t>
      </w:r>
      <w:r w:rsidR="00236304">
        <w:t>§ 24.227(a), 24.239</w:t>
      </w:r>
      <w:r w:rsidR="00626B3C">
        <w:t>(j)</w:t>
      </w:r>
      <w:r w:rsidR="00464643">
        <w:t>(3)(A), (j)</w:t>
      </w:r>
      <w:r w:rsidR="00626B3C">
        <w:t>(5)(A)</w:t>
      </w:r>
    </w:p>
    <w:p w:rsidR="00622AE9" w:rsidRPr="00622AE9" w:rsidRDefault="00622AE9" w:rsidP="00752647">
      <w:pPr>
        <w:pStyle w:val="FOFNumbered"/>
        <w:rPr>
          <w:rStyle w:val="normaltextrun"/>
          <w:b/>
          <w:i/>
          <w:szCs w:val="24"/>
          <w:u w:val="single"/>
        </w:rPr>
      </w:pPr>
      <w:r>
        <w:rPr>
          <w:rStyle w:val="normaltextrun"/>
          <w:szCs w:val="24"/>
        </w:rPr>
        <w:t xml:space="preserve">Fall Creek has no existing violations with the </w:t>
      </w:r>
      <w:r w:rsidR="00DF08CC">
        <w:rPr>
          <w:rStyle w:val="normaltextrun"/>
          <w:szCs w:val="24"/>
        </w:rPr>
        <w:t>public water system</w:t>
      </w:r>
      <w:r w:rsidR="00C60A31">
        <w:rPr>
          <w:rStyle w:val="normaltextrun"/>
          <w:szCs w:val="24"/>
        </w:rPr>
        <w:t>,</w:t>
      </w:r>
      <w:r>
        <w:rPr>
          <w:rStyle w:val="normaltextrun"/>
          <w:szCs w:val="24"/>
        </w:rPr>
        <w:t xml:space="preserve"> and the sys</w:t>
      </w:r>
      <w:r w:rsidR="003D682C">
        <w:rPr>
          <w:rStyle w:val="normaltextrun"/>
          <w:szCs w:val="24"/>
        </w:rPr>
        <w:t>tem is in compliance with TCEQ, Texas Health and Safety Code, and Commission rules</w:t>
      </w:r>
      <w:r>
        <w:rPr>
          <w:rStyle w:val="normaltextrun"/>
          <w:szCs w:val="24"/>
        </w:rPr>
        <w:t>.</w:t>
      </w:r>
    </w:p>
    <w:p w:rsidR="00622AE9" w:rsidRPr="00622AE9" w:rsidRDefault="00622AE9" w:rsidP="00752647">
      <w:pPr>
        <w:pStyle w:val="FOFNumbered"/>
        <w:rPr>
          <w:rStyle w:val="normaltextrun"/>
          <w:b/>
          <w:i/>
          <w:szCs w:val="24"/>
          <w:u w:val="single"/>
        </w:rPr>
      </w:pPr>
      <w:r>
        <w:rPr>
          <w:rStyle w:val="normaltextrun"/>
          <w:szCs w:val="24"/>
        </w:rPr>
        <w:t>Fall Creek has no existing violations with the wastewater system</w:t>
      </w:r>
      <w:r w:rsidR="00C60A31">
        <w:rPr>
          <w:rStyle w:val="normaltextrun"/>
          <w:szCs w:val="24"/>
        </w:rPr>
        <w:t>,</w:t>
      </w:r>
      <w:r>
        <w:rPr>
          <w:rStyle w:val="normaltextrun"/>
          <w:szCs w:val="24"/>
        </w:rPr>
        <w:t xml:space="preserve"> and the sy</w:t>
      </w:r>
      <w:r w:rsidR="003D682C">
        <w:rPr>
          <w:rStyle w:val="normaltextrun"/>
          <w:szCs w:val="24"/>
        </w:rPr>
        <w:t>stem is in compliance with TCEQ and Commission</w:t>
      </w:r>
      <w:r>
        <w:rPr>
          <w:rStyle w:val="normaltextrun"/>
          <w:szCs w:val="24"/>
        </w:rPr>
        <w:t xml:space="preserve"> rules. </w:t>
      </w:r>
    </w:p>
    <w:p w:rsidR="002542A9" w:rsidRPr="003D682C" w:rsidRDefault="003F2E7D" w:rsidP="003D682C">
      <w:pPr>
        <w:pStyle w:val="FOFNumbered"/>
        <w:rPr>
          <w:rStyle w:val="normaltextrun"/>
          <w:b/>
          <w:i/>
          <w:szCs w:val="24"/>
          <w:u w:val="single"/>
        </w:rPr>
      </w:pPr>
      <w:r>
        <w:rPr>
          <w:rStyle w:val="normaltextrun"/>
          <w:color w:val="000000"/>
          <w:shd w:val="clear" w:color="auto" w:fill="FFFFFF"/>
        </w:rPr>
        <w:t>LGRVR</w:t>
      </w:r>
      <w:r w:rsidR="000C0958">
        <w:rPr>
          <w:rStyle w:val="normaltextrun"/>
          <w:color w:val="000000"/>
          <w:shd w:val="clear" w:color="auto" w:fill="FFFFFF"/>
        </w:rPr>
        <w:t xml:space="preserve"> </w:t>
      </w:r>
      <w:r w:rsidR="00AB28C2">
        <w:rPr>
          <w:rStyle w:val="normaltextrun"/>
          <w:color w:val="000000"/>
          <w:shd w:val="clear" w:color="auto" w:fill="FFFFFF"/>
        </w:rPr>
        <w:t xml:space="preserve">has not been subject to any enforcement action by the Commission, TCEQ, the Texas Department of Health, the Office of the Attorney General, or the United States </w:t>
      </w:r>
      <w:r w:rsidR="003D682C">
        <w:rPr>
          <w:rStyle w:val="normaltextrun"/>
          <w:color w:val="000000"/>
          <w:shd w:val="clear" w:color="auto" w:fill="FFFFFF"/>
        </w:rPr>
        <w:t>Environmental Protection Agency.</w:t>
      </w:r>
    </w:p>
    <w:p w:rsidR="00DD3AEB" w:rsidRPr="007A2291" w:rsidRDefault="00AB28C2" w:rsidP="007A2291">
      <w:pPr>
        <w:widowControl w:val="0"/>
        <w:kinsoku w:val="0"/>
        <w:overflowPunct w:val="0"/>
        <w:spacing w:before="120"/>
        <w:jc w:val="both"/>
        <w:textAlignment w:val="baseline"/>
        <w:rPr>
          <w:rStyle w:val="normaltextrun"/>
          <w:b/>
          <w:i/>
          <w:u w:val="single"/>
        </w:rPr>
      </w:pPr>
      <w:r w:rsidRPr="00AB28C2">
        <w:rPr>
          <w:rStyle w:val="Heading7Char"/>
        </w:rPr>
        <w:t>Adequacy of Existing Service-</w:t>
      </w:r>
      <w:r w:rsidR="00721189">
        <w:rPr>
          <w:rStyle w:val="Heading7Char"/>
        </w:rPr>
        <w:t>TWC § 13.246(c)(1)</w:t>
      </w:r>
      <w:r w:rsidR="00D60760">
        <w:rPr>
          <w:rStyle w:val="Heading7Char"/>
        </w:rPr>
        <w:t>;</w:t>
      </w:r>
      <w:r w:rsidRPr="00AB28C2">
        <w:rPr>
          <w:rStyle w:val="Heading7Char"/>
        </w:rPr>
        <w:t xml:space="preserve"> </w:t>
      </w:r>
      <w:r w:rsidR="006F13A6" w:rsidRPr="00AB28C2">
        <w:rPr>
          <w:rStyle w:val="Heading7Char"/>
        </w:rPr>
        <w:t>16 TAC §</w:t>
      </w:r>
      <w:r w:rsidR="00D60760" w:rsidRPr="007A2291">
        <w:rPr>
          <w:rStyle w:val="normaltextrun"/>
          <w:color w:val="000000"/>
          <w:u w:val="single"/>
          <w:shd w:val="clear" w:color="auto" w:fill="FFFFFF"/>
        </w:rPr>
        <w:t xml:space="preserve"> </w:t>
      </w:r>
      <w:r w:rsidR="006F13A6">
        <w:rPr>
          <w:rStyle w:val="Heading7Char"/>
        </w:rPr>
        <w:t>24.239(j)(5)(B)</w:t>
      </w:r>
    </w:p>
    <w:p w:rsidR="00CA6944" w:rsidRPr="003D682C" w:rsidRDefault="00CA6944" w:rsidP="00CA6944">
      <w:pPr>
        <w:pStyle w:val="FOFNumbered"/>
        <w:rPr>
          <w:rStyle w:val="normaltextrun"/>
          <w:b/>
          <w:i/>
          <w:szCs w:val="24"/>
          <w:u w:val="single"/>
        </w:rPr>
      </w:pPr>
      <w:r>
        <w:rPr>
          <w:rStyle w:val="normaltextrun"/>
          <w:color w:val="000000"/>
          <w:shd w:val="clear" w:color="auto" w:fill="FFFFFF"/>
        </w:rPr>
        <w:t>LGRVR will use Fall Creek’s existing water and sewer systems which have adequate capability to continuously serve their members and no additional construction is necessary.</w:t>
      </w:r>
    </w:p>
    <w:p w:rsidR="00DD3AEB" w:rsidRPr="00BE7FCC" w:rsidRDefault="00DD3AEB" w:rsidP="00F845F6">
      <w:pPr>
        <w:pStyle w:val="Heading7"/>
        <w:jc w:val="both"/>
      </w:pPr>
      <w:r w:rsidRPr="00AB28C2">
        <w:t xml:space="preserve">Need for </w:t>
      </w:r>
      <w:r w:rsidR="00943A90" w:rsidRPr="00AB28C2">
        <w:t xml:space="preserve">Additional </w:t>
      </w:r>
      <w:r w:rsidRPr="00AB28C2">
        <w:t>Service</w:t>
      </w:r>
      <w:r w:rsidR="00943A90" w:rsidRPr="00AB28C2">
        <w:t>-</w:t>
      </w:r>
      <w:r w:rsidR="00721189">
        <w:t xml:space="preserve">TWC </w:t>
      </w:r>
      <w:r w:rsidR="00D60760">
        <w:t>§</w:t>
      </w:r>
      <w:r w:rsidR="00721189">
        <w:t xml:space="preserve"> 13.246(c)(2)</w:t>
      </w:r>
      <w:r w:rsidR="00D60760">
        <w:t>;</w:t>
      </w:r>
      <w:r w:rsidR="00811FA4">
        <w:t xml:space="preserve"> 16 TAC </w:t>
      </w:r>
      <w:r w:rsidR="00943A90" w:rsidRPr="00AB28C2">
        <w:t>§</w:t>
      </w:r>
      <w:r w:rsidR="00811FA4">
        <w:t xml:space="preserve"> </w:t>
      </w:r>
      <w:r w:rsidR="00943A90" w:rsidRPr="00AB28C2">
        <w:t>24.239(j)(5)(</w:t>
      </w:r>
      <w:r w:rsidR="00AB28C2">
        <w:t>C</w:t>
      </w:r>
      <w:r w:rsidR="00A84074">
        <w:t>)</w:t>
      </w:r>
    </w:p>
    <w:p w:rsidR="00293E41" w:rsidRDefault="00293E41" w:rsidP="00752647">
      <w:pPr>
        <w:pStyle w:val="FOFNumbered"/>
      </w:pPr>
      <w:r>
        <w:rPr>
          <w:szCs w:val="24"/>
        </w:rPr>
        <w:t xml:space="preserve">The application </w:t>
      </w:r>
      <w:r w:rsidR="00A40277">
        <w:rPr>
          <w:szCs w:val="24"/>
        </w:rPr>
        <w:t xml:space="preserve">and transaction </w:t>
      </w:r>
      <w:r>
        <w:rPr>
          <w:szCs w:val="24"/>
        </w:rPr>
        <w:t>is only to transfer existing facilities, customers,</w:t>
      </w:r>
      <w:r w:rsidR="00A0457C">
        <w:rPr>
          <w:szCs w:val="24"/>
        </w:rPr>
        <w:t xml:space="preserve"> certificate rights,</w:t>
      </w:r>
      <w:r>
        <w:rPr>
          <w:szCs w:val="24"/>
        </w:rPr>
        <w:t xml:space="preserve"> and service areas</w:t>
      </w:r>
      <w:r w:rsidR="00A40277">
        <w:rPr>
          <w:szCs w:val="24"/>
        </w:rPr>
        <w:t xml:space="preserve"> from Fall Creek to LGRVR</w:t>
      </w:r>
      <w:r w:rsidR="00DD3AEB" w:rsidRPr="000349CB">
        <w:t>.</w:t>
      </w:r>
    </w:p>
    <w:p w:rsidR="00DD3AEB" w:rsidRPr="00293E41" w:rsidRDefault="00293E41" w:rsidP="00752647">
      <w:pPr>
        <w:pStyle w:val="FOFNumbered"/>
      </w:pPr>
      <w:r>
        <w:rPr>
          <w:szCs w:val="24"/>
        </w:rPr>
        <w:t xml:space="preserve">LGRVR has not received any new requests for service, and LGRVR is not </w:t>
      </w:r>
      <w:r w:rsidR="00FC6CF2">
        <w:rPr>
          <w:szCs w:val="24"/>
        </w:rPr>
        <w:t xml:space="preserve">currently </w:t>
      </w:r>
      <w:r>
        <w:rPr>
          <w:szCs w:val="24"/>
        </w:rPr>
        <w:t>requesting to add additional uncertificated area.</w:t>
      </w:r>
    </w:p>
    <w:p w:rsidR="00293E41" w:rsidRPr="000349CB" w:rsidRDefault="00293E41" w:rsidP="00752647">
      <w:pPr>
        <w:pStyle w:val="FOFNumbered"/>
      </w:pPr>
      <w:r>
        <w:rPr>
          <w:szCs w:val="24"/>
        </w:rPr>
        <w:t>Fall Creek’s existing customers in the requested areas have a need for service.</w:t>
      </w:r>
    </w:p>
    <w:p w:rsidR="00DD3AEB" w:rsidRPr="00BE7FCC" w:rsidRDefault="00DD3AEB" w:rsidP="006F13A6">
      <w:pPr>
        <w:pStyle w:val="Heading7"/>
        <w:jc w:val="both"/>
      </w:pPr>
      <w:r w:rsidRPr="00BE7FCC">
        <w:t xml:space="preserve">Effect of </w:t>
      </w:r>
      <w:r w:rsidR="005F1FBD">
        <w:t xml:space="preserve">Approving the Transaction and Granting </w:t>
      </w:r>
      <w:r w:rsidRPr="00BE7FCC">
        <w:t>the Amendment</w:t>
      </w:r>
      <w:r w:rsidR="005F1FBD">
        <w:t>-</w:t>
      </w:r>
      <w:r w:rsidR="00721189">
        <w:t xml:space="preserve">TWC </w:t>
      </w:r>
      <w:r w:rsidR="00823B3F">
        <w:t>§ 13.246(c)(3);</w:t>
      </w:r>
      <w:r w:rsidR="006F13A6" w:rsidRPr="006F13A6">
        <w:t xml:space="preserve"> </w:t>
      </w:r>
      <w:r w:rsidR="00721189">
        <w:t>16 </w:t>
      </w:r>
      <w:r w:rsidR="006F13A6">
        <w:t>TAC § 24.239(j)(5)(D)</w:t>
      </w:r>
    </w:p>
    <w:p w:rsidR="00DD3AEB" w:rsidRPr="009B36EF" w:rsidRDefault="00CD51A5" w:rsidP="00752647">
      <w:pPr>
        <w:pStyle w:val="FOFNumbered"/>
      </w:pPr>
      <w:r>
        <w:rPr>
          <w:szCs w:val="24"/>
        </w:rPr>
        <w:t>There are four utilities, cities, or political subdivisions providing water or sewer service within two miles of the requested areas.</w:t>
      </w:r>
    </w:p>
    <w:p w:rsidR="00CD51A5" w:rsidRDefault="00CD51A5" w:rsidP="00752647">
      <w:pPr>
        <w:pStyle w:val="FOFNumbered"/>
      </w:pPr>
      <w:r w:rsidRPr="0058770F">
        <w:rPr>
          <w:szCs w:val="24"/>
        </w:rPr>
        <w:t>Fall Creek and LGRVR are the only utilities affected by this sale and transfer</w:t>
      </w:r>
      <w:r>
        <w:rPr>
          <w:szCs w:val="24"/>
        </w:rPr>
        <w:t>.</w:t>
      </w:r>
    </w:p>
    <w:p w:rsidR="00CD51A5" w:rsidRPr="00CC5F20" w:rsidRDefault="00581CD7" w:rsidP="007A2291">
      <w:pPr>
        <w:pStyle w:val="Heading7"/>
      </w:pPr>
      <w:r w:rsidRPr="00CC5F20">
        <w:rPr>
          <w:rStyle w:val="normaltextrun"/>
        </w:rPr>
        <w:t xml:space="preserve">Ability to Serve: </w:t>
      </w:r>
      <w:r w:rsidR="00C24F74" w:rsidRPr="00CC5F20">
        <w:rPr>
          <w:rStyle w:val="normaltextrun"/>
        </w:rPr>
        <w:t xml:space="preserve"> </w:t>
      </w:r>
      <w:r w:rsidRPr="00CC5F20">
        <w:rPr>
          <w:rStyle w:val="normaltextrun"/>
        </w:rPr>
        <w:t>Managerial and Technical-</w:t>
      </w:r>
      <w:r w:rsidR="006F13A6" w:rsidRPr="00CC5F20">
        <w:rPr>
          <w:rStyle w:val="normaltextrun"/>
        </w:rPr>
        <w:t>TWC §</w:t>
      </w:r>
      <w:r w:rsidR="00E64788" w:rsidRPr="00CC5F20">
        <w:rPr>
          <w:rStyle w:val="normaltextrun"/>
        </w:rPr>
        <w:t>§</w:t>
      </w:r>
      <w:r w:rsidR="006F13A6" w:rsidRPr="00CC5F20">
        <w:rPr>
          <w:rStyle w:val="normaltextrun"/>
        </w:rPr>
        <w:t xml:space="preserve"> 13.241(a), </w:t>
      </w:r>
      <w:r w:rsidR="00E64788" w:rsidRPr="00CC5F20">
        <w:rPr>
          <w:rStyle w:val="normaltextrun"/>
        </w:rPr>
        <w:t>13.246(c)(4), 13.301(b);</w:t>
      </w:r>
      <w:r w:rsidRPr="00CC5F20">
        <w:rPr>
          <w:rStyle w:val="normaltextrun"/>
        </w:rPr>
        <w:t xml:space="preserve"> </w:t>
      </w:r>
      <w:r w:rsidR="00C67C2A">
        <w:rPr>
          <w:rStyle w:val="normaltextrun"/>
        </w:rPr>
        <w:t>16 </w:t>
      </w:r>
      <w:r w:rsidR="007A336A" w:rsidRPr="00CC5F20">
        <w:rPr>
          <w:rStyle w:val="normaltextrun"/>
        </w:rPr>
        <w:t>TAC </w:t>
      </w:r>
      <w:r w:rsidR="006F13A6" w:rsidRPr="00CC5F20">
        <w:rPr>
          <w:rStyle w:val="normaltextrun"/>
        </w:rPr>
        <w:t>§</w:t>
      </w:r>
      <w:r w:rsidR="00CA6944">
        <w:rPr>
          <w:rStyle w:val="normaltextrun"/>
        </w:rPr>
        <w:t>§</w:t>
      </w:r>
      <w:r w:rsidR="007A336A" w:rsidRPr="00CC5F20">
        <w:rPr>
          <w:rStyle w:val="normaltextrun"/>
        </w:rPr>
        <w:t xml:space="preserve"> </w:t>
      </w:r>
      <w:r w:rsidR="00CA6944">
        <w:t xml:space="preserve">24.227(a), </w:t>
      </w:r>
      <w:r w:rsidRPr="00CC5F20">
        <w:rPr>
          <w:rStyle w:val="normaltextrun"/>
        </w:rPr>
        <w:t xml:space="preserve">24.239(g), </w:t>
      </w:r>
      <w:r w:rsidR="00C67C2A">
        <w:rPr>
          <w:rStyle w:val="normaltextrun"/>
        </w:rPr>
        <w:t>(j)(5)(E)</w:t>
      </w:r>
    </w:p>
    <w:p w:rsidR="006F13A6" w:rsidRPr="006F13A6" w:rsidRDefault="006F13A6" w:rsidP="00CD51A5">
      <w:pPr>
        <w:pStyle w:val="FOFNumbered"/>
      </w:pPr>
      <w:r w:rsidRPr="006F13A6">
        <w:rPr>
          <w:szCs w:val="24"/>
        </w:rPr>
        <w:t>LGRVR’s management team is comprised of the same people who currently manage Fall Creek.</w:t>
      </w:r>
    </w:p>
    <w:p w:rsidR="00CD51A5" w:rsidRDefault="00CD51A5" w:rsidP="00CD51A5">
      <w:pPr>
        <w:pStyle w:val="FOFNumbered"/>
      </w:pPr>
      <w:r>
        <w:t>LGRVR will continue to use the licensed operators who currently operate the water and sewer systems for Fall Creek.</w:t>
      </w:r>
    </w:p>
    <w:p w:rsidR="00DD3AEB" w:rsidRPr="00752647" w:rsidRDefault="00CD51A5" w:rsidP="00752647">
      <w:pPr>
        <w:pStyle w:val="FOFNumbered"/>
      </w:pPr>
      <w:r>
        <w:rPr>
          <w:szCs w:val="24"/>
        </w:rPr>
        <w:t>LGRVR has demonstrated adequate managerial and technical expertise to provide</w:t>
      </w:r>
      <w:r w:rsidR="0024248D">
        <w:rPr>
          <w:szCs w:val="24"/>
        </w:rPr>
        <w:t xml:space="preserve"> continuous and</w:t>
      </w:r>
      <w:r>
        <w:rPr>
          <w:szCs w:val="24"/>
        </w:rPr>
        <w:t xml:space="preserve"> adequate water and sewer service.</w:t>
      </w:r>
    </w:p>
    <w:p w:rsidR="00E71D56" w:rsidRDefault="00127A40" w:rsidP="00493318">
      <w:pPr>
        <w:pStyle w:val="Heading7"/>
        <w:jc w:val="both"/>
        <w:rPr>
          <w:spacing w:val="-1"/>
        </w:rPr>
      </w:pPr>
      <w:r w:rsidRPr="00F85852">
        <w:t>Ability to Serve:  Finan</w:t>
      </w:r>
      <w:r w:rsidR="00095D07">
        <w:t>cial Ability and Stability-TWC §</w:t>
      </w:r>
      <w:r w:rsidR="00C077EC">
        <w:t>§</w:t>
      </w:r>
      <w:r w:rsidR="00095D07">
        <w:t> </w:t>
      </w:r>
      <w:r w:rsidR="00095D07" w:rsidRPr="00F85852">
        <w:t>13.241(a)</w:t>
      </w:r>
      <w:r w:rsidR="00C077EC">
        <w:t xml:space="preserve">, </w:t>
      </w:r>
      <w:r w:rsidR="00095D07">
        <w:t xml:space="preserve">13.246(c)(6), </w:t>
      </w:r>
      <w:r w:rsidR="000809EA">
        <w:t>13.301(b); 16 </w:t>
      </w:r>
      <w:r w:rsidRPr="00F85852">
        <w:t>T</w:t>
      </w:r>
      <w:r w:rsidR="00095D07">
        <w:t>AC §</w:t>
      </w:r>
      <w:r w:rsidR="00CA6944">
        <w:t>§</w:t>
      </w:r>
      <w:r w:rsidR="00C077EC">
        <w:t xml:space="preserve"> </w:t>
      </w:r>
      <w:r w:rsidR="00CA6944">
        <w:t xml:space="preserve">24.227(a), </w:t>
      </w:r>
      <w:r w:rsidR="00095D07">
        <w:t xml:space="preserve">24.239(g), </w:t>
      </w:r>
      <w:r w:rsidR="00FA0C3C">
        <w:t>(j)(5)(G)</w:t>
      </w:r>
      <w:r w:rsidR="00C077EC">
        <w:t xml:space="preserve"> </w:t>
      </w:r>
    </w:p>
    <w:p w:rsidR="00127A40" w:rsidRDefault="00127A40" w:rsidP="00752647">
      <w:pPr>
        <w:pStyle w:val="FOFNumbered"/>
      </w:pPr>
      <w:r>
        <w:rPr>
          <w:szCs w:val="24"/>
        </w:rPr>
        <w:t>LGRVR’s projected operating revenues are sufficient to cover the projected operations and maintenance expense for the first five years after the completion of the proposed sale and transfer</w:t>
      </w:r>
      <w:r w:rsidRPr="004318D8">
        <w:t>.</w:t>
      </w:r>
    </w:p>
    <w:p w:rsidR="00127A40" w:rsidRDefault="00127A40" w:rsidP="00752647">
      <w:pPr>
        <w:pStyle w:val="FOFNumbered"/>
      </w:pPr>
      <w:r>
        <w:t>LGRVR</w:t>
      </w:r>
      <w:r w:rsidRPr="004318D8">
        <w:t xml:space="preserve"> meets the debt-service-coverage </w:t>
      </w:r>
      <w:r>
        <w:t>ratio requirement of more than 1.25</w:t>
      </w:r>
      <w:r w:rsidR="0090521A">
        <w:t>.</w:t>
      </w:r>
    </w:p>
    <w:p w:rsidR="00127A40" w:rsidRDefault="00C24F74" w:rsidP="00752647">
      <w:pPr>
        <w:pStyle w:val="FOFNumbered"/>
      </w:pPr>
      <w:r>
        <w:t>LGRVR</w:t>
      </w:r>
      <w:r w:rsidRPr="004318D8">
        <w:t xml:space="preserve"> has sufficient cash available to cover any projected operations and maintenance shortages in the first five years of operations</w:t>
      </w:r>
      <w:r w:rsidR="0090521A">
        <w:t>.</w:t>
      </w:r>
    </w:p>
    <w:p w:rsidR="00C24F74" w:rsidRDefault="00C24F74" w:rsidP="00752647">
      <w:pPr>
        <w:pStyle w:val="FOFNumbered"/>
      </w:pPr>
      <w:r>
        <w:rPr>
          <w:szCs w:val="24"/>
        </w:rPr>
        <w:t xml:space="preserve">LGRVR has demonstrated the financial capability to provide </w:t>
      </w:r>
      <w:r w:rsidR="0024248D">
        <w:rPr>
          <w:szCs w:val="24"/>
        </w:rPr>
        <w:t xml:space="preserve">continuous and </w:t>
      </w:r>
      <w:r>
        <w:rPr>
          <w:szCs w:val="24"/>
        </w:rPr>
        <w:t>adequate water and sewer service</w:t>
      </w:r>
      <w:r w:rsidRPr="004318D8">
        <w:t>.</w:t>
      </w:r>
    </w:p>
    <w:p w:rsidR="00C24F74" w:rsidRDefault="00C24F74" w:rsidP="00C24F74">
      <w:pPr>
        <w:pStyle w:val="Heading7"/>
        <w:jc w:val="both"/>
      </w:pPr>
      <w:r>
        <w:t>Fina</w:t>
      </w:r>
      <w:r w:rsidR="00F845F6">
        <w:t>ncial Assurance-TWC §</w:t>
      </w:r>
      <w:r w:rsidR="00721189">
        <w:t>§</w:t>
      </w:r>
      <w:r w:rsidR="00F845F6">
        <w:t xml:space="preserve"> 13.246(d)</w:t>
      </w:r>
      <w:r w:rsidR="00721189">
        <w:t>, 13.301(c)</w:t>
      </w:r>
      <w:r w:rsidR="00F845F6">
        <w:t>;</w:t>
      </w:r>
      <w:r>
        <w:t xml:space="preserve"> 16 TAC §</w:t>
      </w:r>
      <w:r w:rsidR="00721189">
        <w:t xml:space="preserve"> 24.239(h)</w:t>
      </w:r>
    </w:p>
    <w:p w:rsidR="00C24F74" w:rsidRDefault="00C24F74" w:rsidP="00C24F74">
      <w:pPr>
        <w:pStyle w:val="FOFNumbered"/>
      </w:pPr>
      <w:r>
        <w:t>There is no need to require LGRVR to provide a bond or other financial assurance to ensure continuous and adequate service.</w:t>
      </w:r>
    </w:p>
    <w:p w:rsidR="00E25F73" w:rsidRPr="00F85852" w:rsidRDefault="009A3369" w:rsidP="00493318">
      <w:pPr>
        <w:pStyle w:val="Heading7"/>
        <w:jc w:val="both"/>
      </w:pPr>
      <w:r>
        <w:t xml:space="preserve">Feasibility of Obtaining </w:t>
      </w:r>
      <w:r w:rsidR="00C24F74">
        <w:t>Service from Adjace</w:t>
      </w:r>
      <w:r w:rsidR="00721189">
        <w:t xml:space="preserve">nt Retail Public Utility-TWC </w:t>
      </w:r>
      <w:r w:rsidR="00F845F6">
        <w:t>§</w:t>
      </w:r>
      <w:r w:rsidR="00C24F74">
        <w:t xml:space="preserve"> </w:t>
      </w:r>
      <w:r w:rsidR="00721189">
        <w:t>13.246(c)(5)</w:t>
      </w:r>
      <w:r w:rsidR="00F845F6">
        <w:t>; 16 TAC </w:t>
      </w:r>
      <w:r w:rsidR="00C24F74">
        <w:t>§</w:t>
      </w:r>
      <w:r w:rsidR="00F845F6">
        <w:t xml:space="preserve"> 24.239(j)(5)(F)</w:t>
      </w:r>
    </w:p>
    <w:p w:rsidR="00C24F74" w:rsidRDefault="00C24F74" w:rsidP="00721189">
      <w:pPr>
        <w:pStyle w:val="FOFNumbered"/>
      </w:pPr>
      <w:r>
        <w:rPr>
          <w:szCs w:val="24"/>
        </w:rPr>
        <w:t xml:space="preserve">Fall Creek is serving the customers in the requested areas, and following the </w:t>
      </w:r>
      <w:r w:rsidR="00A40277">
        <w:rPr>
          <w:szCs w:val="24"/>
        </w:rPr>
        <w:t xml:space="preserve">sale and </w:t>
      </w:r>
      <w:r>
        <w:rPr>
          <w:szCs w:val="24"/>
        </w:rPr>
        <w:t>transfer, LGRVR will provide service using existin</w:t>
      </w:r>
      <w:r w:rsidR="0024248D">
        <w:rPr>
          <w:szCs w:val="24"/>
        </w:rPr>
        <w:t>g infrastructure; therefore, it is not feasible to obtain</w:t>
      </w:r>
      <w:r>
        <w:rPr>
          <w:szCs w:val="24"/>
        </w:rPr>
        <w:t xml:space="preserve"> service from another adjacent</w:t>
      </w:r>
      <w:r w:rsidR="0024248D">
        <w:rPr>
          <w:szCs w:val="24"/>
        </w:rPr>
        <w:t xml:space="preserve"> retail public utility</w:t>
      </w:r>
      <w:r>
        <w:rPr>
          <w:szCs w:val="24"/>
        </w:rPr>
        <w:t>.</w:t>
      </w:r>
    </w:p>
    <w:p w:rsidR="00DD3AEB" w:rsidRPr="00F85852" w:rsidRDefault="0024248D" w:rsidP="00493318">
      <w:pPr>
        <w:pStyle w:val="Heading7"/>
        <w:jc w:val="both"/>
      </w:pPr>
      <w:r>
        <w:t>Environmental Integrity-TWC § 13.246(c)(7)</w:t>
      </w:r>
      <w:r w:rsidR="006032E3">
        <w:t>;</w:t>
      </w:r>
      <w:r w:rsidR="00C24F74" w:rsidRPr="00173747">
        <w:t xml:space="preserve"> 16 TAC §</w:t>
      </w:r>
      <w:r w:rsidR="006032E3">
        <w:t xml:space="preserve"> </w:t>
      </w:r>
      <w:r w:rsidR="00A84074">
        <w:t>24.239(j)(5)(H)</w:t>
      </w:r>
    </w:p>
    <w:p w:rsidR="00DD3AEB" w:rsidRPr="00C24F74" w:rsidRDefault="00C24F74" w:rsidP="00C24F74">
      <w:pPr>
        <w:pStyle w:val="FOFNumbered"/>
        <w:rPr>
          <w:rStyle w:val="eop"/>
          <w:szCs w:val="24"/>
        </w:rPr>
      </w:pPr>
      <w:r>
        <w:rPr>
          <w:szCs w:val="24"/>
        </w:rPr>
        <w:t xml:space="preserve">The area will be served with existing infrastructure, and the </w:t>
      </w:r>
      <w:r w:rsidR="00A40277">
        <w:rPr>
          <w:szCs w:val="24"/>
        </w:rPr>
        <w:t xml:space="preserve">sale and </w:t>
      </w:r>
      <w:r>
        <w:rPr>
          <w:szCs w:val="24"/>
        </w:rPr>
        <w:t>transfer should have a minimal effect on the environmental integrity of the requested areas</w:t>
      </w:r>
      <w:r w:rsidR="008F14CF">
        <w:rPr>
          <w:szCs w:val="24"/>
        </w:rPr>
        <w:t>.</w:t>
      </w:r>
    </w:p>
    <w:p w:rsidR="00DD3AEB" w:rsidRPr="00F85852" w:rsidRDefault="00C24F74" w:rsidP="00493318">
      <w:pPr>
        <w:pStyle w:val="Heading7"/>
        <w:jc w:val="both"/>
      </w:pPr>
      <w:r w:rsidRPr="00F85852">
        <w:t>Ef</w:t>
      </w:r>
      <w:r w:rsidR="00AB6061">
        <w:t>fect on Land-TWC § 13.246(c)(9)</w:t>
      </w:r>
    </w:p>
    <w:p w:rsidR="004148E5" w:rsidRDefault="00C24F74" w:rsidP="00752647">
      <w:pPr>
        <w:pStyle w:val="FOFNumbered"/>
      </w:pPr>
      <w:r>
        <w:rPr>
          <w:szCs w:val="24"/>
        </w:rPr>
        <w:t xml:space="preserve">The area will be served with existing infrastructure, and the </w:t>
      </w:r>
      <w:r w:rsidR="00A40277">
        <w:rPr>
          <w:szCs w:val="24"/>
        </w:rPr>
        <w:t xml:space="preserve">sale and </w:t>
      </w:r>
      <w:r>
        <w:rPr>
          <w:szCs w:val="24"/>
        </w:rPr>
        <w:t>transfer should have a minimal effect on the land</w:t>
      </w:r>
      <w:r w:rsidR="004148E5">
        <w:t>.</w:t>
      </w:r>
    </w:p>
    <w:p w:rsidR="004148E5" w:rsidRPr="00F85852" w:rsidRDefault="00721189" w:rsidP="00493318">
      <w:pPr>
        <w:pStyle w:val="Heading7"/>
        <w:jc w:val="both"/>
      </w:pPr>
      <w:r>
        <w:t>Improvement of Service</w:t>
      </w:r>
      <w:r w:rsidR="00611A6C">
        <w:t xml:space="preserve"> or Lowering of Costs</w:t>
      </w:r>
      <w:r>
        <w:t xml:space="preserve">-TWC </w:t>
      </w:r>
      <w:r w:rsidR="00CC5F20">
        <w:t>§</w:t>
      </w:r>
      <w:r w:rsidR="00C24F74" w:rsidRPr="00F85852">
        <w:t xml:space="preserve"> </w:t>
      </w:r>
      <w:r w:rsidR="00CC5F20" w:rsidRPr="00F85852">
        <w:t>13.246(c)(8)</w:t>
      </w:r>
      <w:r w:rsidR="00CC5F20">
        <w:t xml:space="preserve">; </w:t>
      </w:r>
      <w:r w:rsidR="00C24F74" w:rsidRPr="00F85852">
        <w:t>16 TAC §</w:t>
      </w:r>
      <w:r w:rsidR="00A5770A">
        <w:t xml:space="preserve"> 24.239(j)(5)(I)</w:t>
      </w:r>
    </w:p>
    <w:p w:rsidR="00DD3AEB" w:rsidRDefault="00137674" w:rsidP="00F85852">
      <w:pPr>
        <w:pStyle w:val="FOFNumbered"/>
      </w:pPr>
      <w:r>
        <w:rPr>
          <w:szCs w:val="24"/>
        </w:rPr>
        <w:t>LGRVR will provide service to customers currently served by Fall Creek</w:t>
      </w:r>
      <w:r w:rsidR="00092DFC">
        <w:t>.</w:t>
      </w:r>
    </w:p>
    <w:p w:rsidR="00137674" w:rsidRPr="00137674" w:rsidRDefault="00137674" w:rsidP="00752647">
      <w:pPr>
        <w:pStyle w:val="FOFNumbered"/>
      </w:pPr>
      <w:r>
        <w:rPr>
          <w:szCs w:val="24"/>
        </w:rPr>
        <w:t>Customers in the requested areas will be charged the same rates they were charged before the sale</w:t>
      </w:r>
      <w:r w:rsidR="00A40277">
        <w:rPr>
          <w:szCs w:val="24"/>
        </w:rPr>
        <w:t xml:space="preserve"> and transfer</w:t>
      </w:r>
      <w:r>
        <w:rPr>
          <w:szCs w:val="24"/>
        </w:rPr>
        <w:t xml:space="preserve"> of Fall Creek’s water and sewer systems.</w:t>
      </w:r>
    </w:p>
    <w:p w:rsidR="00137674" w:rsidRDefault="00137674" w:rsidP="00137674">
      <w:pPr>
        <w:pStyle w:val="Heading7"/>
        <w:rPr>
          <w:rStyle w:val="eop"/>
        </w:rPr>
      </w:pPr>
      <w:r>
        <w:rPr>
          <w:rStyle w:val="eop"/>
        </w:rPr>
        <w:t>Maps</w:t>
      </w:r>
    </w:p>
    <w:p w:rsidR="006C2EFB" w:rsidRDefault="00137674" w:rsidP="00752647">
      <w:pPr>
        <w:pStyle w:val="FOFNumbered"/>
        <w:rPr>
          <w:rStyle w:val="eop"/>
        </w:rPr>
      </w:pPr>
      <w:r>
        <w:rPr>
          <w:szCs w:val="24"/>
        </w:rPr>
        <w:t>On February 7, 2019, Commission Staff</w:t>
      </w:r>
      <w:r w:rsidR="00A7353D">
        <w:rPr>
          <w:szCs w:val="24"/>
        </w:rPr>
        <w:t xml:space="preserve"> emailed to the a</w:t>
      </w:r>
      <w:r w:rsidR="00393338">
        <w:rPr>
          <w:szCs w:val="24"/>
        </w:rPr>
        <w:t>pplicants</w:t>
      </w:r>
      <w:r>
        <w:rPr>
          <w:szCs w:val="24"/>
        </w:rPr>
        <w:t xml:space="preserve"> prop</w:t>
      </w:r>
      <w:r w:rsidR="00122076">
        <w:rPr>
          <w:szCs w:val="24"/>
        </w:rPr>
        <w:t>osed maps and</w:t>
      </w:r>
      <w:r w:rsidR="000820FB">
        <w:rPr>
          <w:szCs w:val="24"/>
        </w:rPr>
        <w:t xml:space="preserve"> </w:t>
      </w:r>
      <w:r>
        <w:rPr>
          <w:szCs w:val="24"/>
        </w:rPr>
        <w:t>certificates related to this docket</w:t>
      </w:r>
      <w:r w:rsidR="00092DFC">
        <w:rPr>
          <w:szCs w:val="24"/>
        </w:rPr>
        <w:t>.</w:t>
      </w:r>
    </w:p>
    <w:p w:rsidR="004148E5" w:rsidRDefault="00137674" w:rsidP="00752647">
      <w:pPr>
        <w:pStyle w:val="FOFNumbered"/>
        <w:rPr>
          <w:rStyle w:val="eop"/>
        </w:rPr>
      </w:pPr>
      <w:r>
        <w:rPr>
          <w:szCs w:val="24"/>
        </w:rPr>
        <w:t>On Februar</w:t>
      </w:r>
      <w:r w:rsidR="00393338">
        <w:rPr>
          <w:szCs w:val="24"/>
        </w:rPr>
        <w:t>y 21,</w:t>
      </w:r>
      <w:r w:rsidR="00A7353D">
        <w:rPr>
          <w:szCs w:val="24"/>
        </w:rPr>
        <w:t xml:space="preserve"> 2019, the a</w:t>
      </w:r>
      <w:r w:rsidR="00393338">
        <w:rPr>
          <w:szCs w:val="24"/>
        </w:rPr>
        <w:t>pplicants</w:t>
      </w:r>
      <w:r>
        <w:rPr>
          <w:szCs w:val="24"/>
        </w:rPr>
        <w:t xml:space="preserve"> filed consent forms concurring with the </w:t>
      </w:r>
      <w:r w:rsidR="00122076">
        <w:rPr>
          <w:szCs w:val="24"/>
        </w:rPr>
        <w:t>maps and certificates</w:t>
      </w:r>
      <w:r w:rsidRPr="00FA61D7">
        <w:rPr>
          <w:szCs w:val="24"/>
        </w:rPr>
        <w:t>.</w:t>
      </w:r>
    </w:p>
    <w:p w:rsidR="006C2EFB" w:rsidRDefault="00137674" w:rsidP="00752647">
      <w:pPr>
        <w:pStyle w:val="FOFNumbered"/>
        <w:rPr>
          <w:rStyle w:val="eop"/>
        </w:rPr>
      </w:pPr>
      <w:r w:rsidRPr="00FA61D7">
        <w:rPr>
          <w:szCs w:val="24"/>
        </w:rPr>
        <w:t>On February 28, 2019, the propose</w:t>
      </w:r>
      <w:r w:rsidR="000820FB">
        <w:rPr>
          <w:szCs w:val="24"/>
        </w:rPr>
        <w:t xml:space="preserve">d </w:t>
      </w:r>
      <w:r>
        <w:rPr>
          <w:szCs w:val="24"/>
        </w:rPr>
        <w:t>maps</w:t>
      </w:r>
      <w:r w:rsidR="00122076">
        <w:rPr>
          <w:szCs w:val="24"/>
        </w:rPr>
        <w:t xml:space="preserve"> and certificates</w:t>
      </w:r>
      <w:r>
        <w:rPr>
          <w:szCs w:val="24"/>
        </w:rPr>
        <w:t xml:space="preserve"> were filed as an attachment to the joint motion to admit evidence.</w:t>
      </w:r>
    </w:p>
    <w:p w:rsidR="006C2EFB" w:rsidRDefault="006C2EFB" w:rsidP="006C2EFB">
      <w:pPr>
        <w:pStyle w:val="Heading7"/>
        <w:rPr>
          <w:rStyle w:val="eop"/>
        </w:rPr>
      </w:pPr>
      <w:r>
        <w:rPr>
          <w:rStyle w:val="eop"/>
        </w:rPr>
        <w:t>Certificate</w:t>
      </w:r>
    </w:p>
    <w:p w:rsidR="00532D73" w:rsidRDefault="0053038F" w:rsidP="00752647">
      <w:pPr>
        <w:pStyle w:val="FOFNumbered"/>
        <w:rPr>
          <w:rStyle w:val="eop"/>
        </w:rPr>
      </w:pPr>
      <w:r>
        <w:rPr>
          <w:rStyle w:val="eop"/>
        </w:rPr>
        <w:t>All</w:t>
      </w:r>
      <w:r w:rsidR="00235323">
        <w:rPr>
          <w:rStyle w:val="eop"/>
        </w:rPr>
        <w:t xml:space="preserve"> service area rights held by </w:t>
      </w:r>
      <w:r w:rsidR="003F2E7D">
        <w:rPr>
          <w:rStyle w:val="eop"/>
        </w:rPr>
        <w:t>Fall Creek</w:t>
      </w:r>
      <w:r w:rsidR="00137674">
        <w:rPr>
          <w:rStyle w:val="eop"/>
        </w:rPr>
        <w:t>’s</w:t>
      </w:r>
      <w:r w:rsidR="00235323">
        <w:rPr>
          <w:rStyle w:val="eop"/>
        </w:rPr>
        <w:t xml:space="preserve"> </w:t>
      </w:r>
      <w:r w:rsidR="00137674">
        <w:rPr>
          <w:rStyle w:val="eop"/>
        </w:rPr>
        <w:t xml:space="preserve">water CCN number 12884 and sewer CCN number 20854 </w:t>
      </w:r>
      <w:r w:rsidR="0090521A">
        <w:rPr>
          <w:rStyle w:val="eop"/>
        </w:rPr>
        <w:t>have</w:t>
      </w:r>
      <w:r w:rsidR="00532D73">
        <w:rPr>
          <w:rStyle w:val="eop"/>
        </w:rPr>
        <w:t xml:space="preserve"> </w:t>
      </w:r>
      <w:r w:rsidR="00235323">
        <w:rPr>
          <w:rStyle w:val="eop"/>
        </w:rPr>
        <w:t xml:space="preserve">transferred to </w:t>
      </w:r>
      <w:r w:rsidR="003F2E7D">
        <w:rPr>
          <w:rStyle w:val="eop"/>
        </w:rPr>
        <w:t>LGRVR</w:t>
      </w:r>
      <w:r w:rsidR="00C83D92">
        <w:rPr>
          <w:rStyle w:val="eop"/>
        </w:rPr>
        <w:t>.</w:t>
      </w:r>
    </w:p>
    <w:p w:rsidR="00235323" w:rsidRDefault="00235323" w:rsidP="00235323">
      <w:pPr>
        <w:pStyle w:val="Heading7"/>
        <w:rPr>
          <w:rStyle w:val="eop"/>
        </w:rPr>
      </w:pPr>
      <w:r>
        <w:rPr>
          <w:rStyle w:val="eop"/>
        </w:rPr>
        <w:t>Informal Disposition</w:t>
      </w:r>
    </w:p>
    <w:p w:rsidR="00DD3AEB" w:rsidRPr="00B9241E" w:rsidRDefault="00DD3AEB" w:rsidP="00752647">
      <w:pPr>
        <w:pStyle w:val="FOFNumbered"/>
        <w:rPr>
          <w:rStyle w:val="eop"/>
        </w:rPr>
      </w:pPr>
      <w:r w:rsidRPr="00B9241E">
        <w:rPr>
          <w:rStyle w:val="eop"/>
        </w:rPr>
        <w:t xml:space="preserve">More than 15 days have passed since the completion of the notice </w:t>
      </w:r>
      <w:r w:rsidR="00235323">
        <w:rPr>
          <w:rStyle w:val="eop"/>
        </w:rPr>
        <w:t xml:space="preserve">provided </w:t>
      </w:r>
      <w:r w:rsidRPr="00B9241E">
        <w:rPr>
          <w:rStyle w:val="eop"/>
        </w:rPr>
        <w:t>in this docket.</w:t>
      </w:r>
    </w:p>
    <w:p w:rsidR="00235323" w:rsidRDefault="00235323" w:rsidP="00752647">
      <w:pPr>
        <w:pStyle w:val="FOFNumbered"/>
        <w:rPr>
          <w:rStyle w:val="eop"/>
        </w:rPr>
      </w:pPr>
      <w:r>
        <w:rPr>
          <w:rStyle w:val="eop"/>
        </w:rPr>
        <w:t xml:space="preserve">No person filed a </w:t>
      </w:r>
      <w:r w:rsidR="00C83D92">
        <w:rPr>
          <w:rStyle w:val="eop"/>
        </w:rPr>
        <w:t>protest or motion to intervene.</w:t>
      </w:r>
    </w:p>
    <w:p w:rsidR="00DD3AEB" w:rsidRPr="00B9241E" w:rsidRDefault="003F2E7D" w:rsidP="00752647">
      <w:pPr>
        <w:pStyle w:val="FOFNumbered"/>
        <w:rPr>
          <w:rStyle w:val="eop"/>
        </w:rPr>
      </w:pPr>
      <w:r>
        <w:rPr>
          <w:rStyle w:val="eop"/>
        </w:rPr>
        <w:t>Fall Creek</w:t>
      </w:r>
      <w:r w:rsidR="00DD3AEB" w:rsidRPr="00B803D2">
        <w:rPr>
          <w:rStyle w:val="eop"/>
        </w:rPr>
        <w:t xml:space="preserve">, </w:t>
      </w:r>
      <w:r>
        <w:rPr>
          <w:rStyle w:val="eop"/>
        </w:rPr>
        <w:t>LGRVR</w:t>
      </w:r>
      <w:r w:rsidR="00DD3AEB" w:rsidRPr="00B803D2">
        <w:rPr>
          <w:rStyle w:val="eop"/>
        </w:rPr>
        <w:t>, and Commission Staff are the only parties to this proceeding</w:t>
      </w:r>
      <w:r w:rsidR="00DD3AEB" w:rsidRPr="00B9241E">
        <w:rPr>
          <w:rStyle w:val="eop"/>
        </w:rPr>
        <w:t>.</w:t>
      </w:r>
    </w:p>
    <w:p w:rsidR="00DD3AEB" w:rsidRDefault="004756D7" w:rsidP="00752647">
      <w:pPr>
        <w:pStyle w:val="FOFNumbered"/>
        <w:rPr>
          <w:rStyle w:val="eop"/>
        </w:rPr>
      </w:pPr>
      <w:r>
        <w:rPr>
          <w:rStyle w:val="eop"/>
        </w:rPr>
        <w:t>No party requested a hearing</w:t>
      </w:r>
      <w:r w:rsidR="00DD3AEB">
        <w:rPr>
          <w:rStyle w:val="eop"/>
        </w:rPr>
        <w:t xml:space="preserve"> and no hearing</w:t>
      </w:r>
      <w:r w:rsidR="00752647">
        <w:rPr>
          <w:rStyle w:val="eop"/>
        </w:rPr>
        <w:t xml:space="preserve"> is needed</w:t>
      </w:r>
      <w:r w:rsidR="00C83D92">
        <w:rPr>
          <w:rStyle w:val="eop"/>
        </w:rPr>
        <w:t>.</w:t>
      </w:r>
    </w:p>
    <w:p w:rsidR="00235323" w:rsidRDefault="00235323" w:rsidP="00752647">
      <w:pPr>
        <w:pStyle w:val="FOFNumbered"/>
        <w:rPr>
          <w:rStyle w:val="eop"/>
        </w:rPr>
      </w:pPr>
      <w:r w:rsidRPr="00B9241E">
        <w:rPr>
          <w:rStyle w:val="eop"/>
        </w:rPr>
        <w:t xml:space="preserve">Commission Staff recommended approval of the </w:t>
      </w:r>
      <w:r>
        <w:rPr>
          <w:rStyle w:val="eop"/>
        </w:rPr>
        <w:t>application</w:t>
      </w:r>
      <w:r w:rsidR="0090521A">
        <w:rPr>
          <w:rStyle w:val="eop"/>
        </w:rPr>
        <w:t>.</w:t>
      </w:r>
    </w:p>
    <w:p w:rsidR="00DD3AEB" w:rsidRPr="00B9241E" w:rsidRDefault="004756D7" w:rsidP="00752647">
      <w:pPr>
        <w:pStyle w:val="FOFNumbered"/>
        <w:rPr>
          <w:rStyle w:val="eop"/>
        </w:rPr>
      </w:pPr>
      <w:r>
        <w:rPr>
          <w:rStyle w:val="eop"/>
        </w:rPr>
        <w:t xml:space="preserve">This </w:t>
      </w:r>
      <w:r w:rsidR="002C7B6F">
        <w:rPr>
          <w:rStyle w:val="eop"/>
        </w:rPr>
        <w:t>decision</w:t>
      </w:r>
      <w:r w:rsidR="00C83D92">
        <w:rPr>
          <w:rStyle w:val="eop"/>
        </w:rPr>
        <w:t xml:space="preserve"> is not adverse to any party.</w:t>
      </w:r>
    </w:p>
    <w:p w:rsidR="00DD3AEB" w:rsidRDefault="00DD3AEB" w:rsidP="00DD3AEB">
      <w:pPr>
        <w:pStyle w:val="Heading1"/>
      </w:pPr>
      <w:r w:rsidRPr="00CF6466">
        <w:t xml:space="preserve">Conclusions </w:t>
      </w:r>
      <w:r>
        <w:t>o</w:t>
      </w:r>
      <w:r w:rsidRPr="00CF6466">
        <w:t>f Law</w:t>
      </w:r>
    </w:p>
    <w:p w:rsidR="00235323" w:rsidRPr="00235323" w:rsidRDefault="00235323" w:rsidP="00235323">
      <w:pPr>
        <w:pStyle w:val="BodyText"/>
      </w:pPr>
      <w:r>
        <w:t>The Commission makes t</w:t>
      </w:r>
      <w:r w:rsidR="00655B2B">
        <w:t xml:space="preserve">he following </w:t>
      </w:r>
      <w:r w:rsidR="009F433F">
        <w:t>conclusions of law.</w:t>
      </w:r>
    </w:p>
    <w:p w:rsidR="00DD3AEB" w:rsidRDefault="00DD3AEB" w:rsidP="00752647">
      <w:pPr>
        <w:pStyle w:val="COLNumbered"/>
      </w:pPr>
      <w:r w:rsidRPr="00FC44C4">
        <w:t>The Commission has jurisdiction u</w:t>
      </w:r>
      <w:r>
        <w:t xml:space="preserve">nder Texas Water Code (TWC) §§ 13.041, 13.241, 13.244, 13.246, </w:t>
      </w:r>
      <w:r w:rsidR="004756D7">
        <w:t>13.251</w:t>
      </w:r>
      <w:r>
        <w:t>, and 13.301.</w:t>
      </w:r>
    </w:p>
    <w:p w:rsidR="00B90686" w:rsidRDefault="00B90686" w:rsidP="00752647">
      <w:pPr>
        <w:pStyle w:val="COLNumbered"/>
      </w:pPr>
      <w:r>
        <w:t>Fall Creek is a retail public utility as defined by TWC § 13.002(19) and 16 TAC 24.3(59).</w:t>
      </w:r>
    </w:p>
    <w:p w:rsidR="00DD3AEB" w:rsidRDefault="003F2E7D" w:rsidP="00752647">
      <w:pPr>
        <w:pStyle w:val="COLNumbered"/>
      </w:pPr>
      <w:r>
        <w:t>LGRVR</w:t>
      </w:r>
      <w:r w:rsidR="00DD3AEB" w:rsidRPr="00FC44C4">
        <w:t xml:space="preserve"> </w:t>
      </w:r>
      <w:r w:rsidR="00D331D2">
        <w:t>is a water supply corporation</w:t>
      </w:r>
      <w:r w:rsidR="00DD3AEB" w:rsidRPr="00FC44C4">
        <w:t xml:space="preserve"> as defined in TWC §</w:t>
      </w:r>
      <w:r w:rsidR="00532D73">
        <w:t xml:space="preserve"> </w:t>
      </w:r>
      <w:r w:rsidR="00D331D2">
        <w:t>13.002(24) and 16 TAC § 24.3(77</w:t>
      </w:r>
      <w:r w:rsidR="00D7195D">
        <w:t>)</w:t>
      </w:r>
      <w:r w:rsidR="00D331D2">
        <w:t>.</w:t>
      </w:r>
    </w:p>
    <w:p w:rsidR="00DD3AEB" w:rsidRPr="00FC44C4" w:rsidRDefault="00532D73" w:rsidP="00752647">
      <w:pPr>
        <w:pStyle w:val="COLNumbered"/>
      </w:pPr>
      <w:r>
        <w:t xml:space="preserve">Public notice </w:t>
      </w:r>
      <w:r w:rsidR="00DD3AEB">
        <w:t xml:space="preserve">of the application was </w:t>
      </w:r>
      <w:r w:rsidR="00DD3AEB" w:rsidRPr="00FC44C4">
        <w:t>provided as required by TWC §</w:t>
      </w:r>
      <w:r>
        <w:t xml:space="preserve"> </w:t>
      </w:r>
      <w:r w:rsidR="00DD3AEB" w:rsidRPr="00FC44C4">
        <w:t>13.301(a)(2)</w:t>
      </w:r>
      <w:r w:rsidR="004756D7">
        <w:t xml:space="preserve"> and 16 </w:t>
      </w:r>
      <w:r w:rsidR="00DD3AEB">
        <w:t>TAC § 24.239</w:t>
      </w:r>
      <w:r w:rsidR="00DD3AEB" w:rsidRPr="00FC44C4">
        <w:t>.</w:t>
      </w:r>
    </w:p>
    <w:p w:rsidR="00DD3AEB" w:rsidRPr="006619D7" w:rsidRDefault="00DD3AEB" w:rsidP="00752647">
      <w:pPr>
        <w:pStyle w:val="COLNumbered"/>
      </w:pPr>
      <w:r w:rsidRPr="006619D7">
        <w:t>The Commission processed the application as required by the TWC, the Administrative Procedure Act</w:t>
      </w:r>
      <w:r>
        <w:rPr>
          <w:rStyle w:val="FootnoteReference"/>
        </w:rPr>
        <w:footnoteReference w:id="1"/>
      </w:r>
      <w:r>
        <w:t xml:space="preserve">, </w:t>
      </w:r>
      <w:r w:rsidRPr="006619D7">
        <w:t>and Commission rules.</w:t>
      </w:r>
    </w:p>
    <w:p w:rsidR="00493318" w:rsidRDefault="00493318" w:rsidP="00752647">
      <w:pPr>
        <w:pStyle w:val="COLNumbered"/>
      </w:pPr>
      <w:r>
        <w:t>Fall Creek and LGRVR have complied with the requirements of 16 TAC § 24.239(m) wit</w:t>
      </w:r>
      <w:r w:rsidR="00D7195D">
        <w:t>h respect to customer deposits.</w:t>
      </w:r>
    </w:p>
    <w:p w:rsidR="00DD3AEB" w:rsidRPr="00FC44C4" w:rsidRDefault="003F2E7D" w:rsidP="00752647">
      <w:pPr>
        <w:pStyle w:val="COLNumbered"/>
      </w:pPr>
      <w:r>
        <w:t>Fall Creek</w:t>
      </w:r>
      <w:r w:rsidR="00DD3AEB">
        <w:t xml:space="preserve"> and </w:t>
      </w:r>
      <w:r>
        <w:t>LGRVR</w:t>
      </w:r>
      <w:r w:rsidR="00DD3AEB" w:rsidRPr="00FC44C4">
        <w:t xml:space="preserve"> completed the sale within </w:t>
      </w:r>
      <w:r w:rsidR="00532D73">
        <w:t xml:space="preserve">the time required by </w:t>
      </w:r>
      <w:r w:rsidR="00DD3AEB" w:rsidRPr="00FC44C4">
        <w:t>16 TAC §</w:t>
      </w:r>
      <w:r w:rsidR="00493318">
        <w:t> </w:t>
      </w:r>
      <w:r w:rsidR="00DD3AEB" w:rsidRPr="00FC44C4">
        <w:t>24.</w:t>
      </w:r>
      <w:r w:rsidR="00DD3AEB">
        <w:t>239</w:t>
      </w:r>
      <w:r w:rsidR="00532D73">
        <w:t>(o)</w:t>
      </w:r>
      <w:r w:rsidR="00DD3AEB" w:rsidRPr="00FC44C4">
        <w:t>.</w:t>
      </w:r>
    </w:p>
    <w:p w:rsidR="00DD3AEB" w:rsidRDefault="00DD3AEB" w:rsidP="00752647">
      <w:pPr>
        <w:pStyle w:val="COLNumbered"/>
      </w:pPr>
      <w:r w:rsidRPr="00FC44C4">
        <w:t xml:space="preserve">After considering the factors in TWC § 13.246(c), </w:t>
      </w:r>
      <w:r w:rsidR="003F2E7D">
        <w:t>LGRVR</w:t>
      </w:r>
      <w:r w:rsidRPr="00FC44C4">
        <w:t xml:space="preserve"> has demonstrated adequate financial, managerial, and technical capability for providing continuous and adequate service to the requested area and its current service area.</w:t>
      </w:r>
      <w:r w:rsidR="00721189">
        <w:t xml:space="preserve">  TWC § 13.301(b).</w:t>
      </w:r>
    </w:p>
    <w:p w:rsidR="004756D7" w:rsidRPr="00FC44C4" w:rsidRDefault="004756D7" w:rsidP="00752647">
      <w:pPr>
        <w:pStyle w:val="COLNumbered"/>
      </w:pPr>
      <w:r>
        <w:t>Fall Creek and LGRVR complied with the requirements of 16 TAC § 24.239(m) with respect to customer deposits.</w:t>
      </w:r>
    </w:p>
    <w:p w:rsidR="00532D73" w:rsidRDefault="00A7353D" w:rsidP="004756D7">
      <w:pPr>
        <w:pStyle w:val="COLNumbered"/>
      </w:pPr>
      <w:r>
        <w:t>The a</w:t>
      </w:r>
      <w:r w:rsidR="00A40277">
        <w:t>pplicants</w:t>
      </w:r>
      <w:r w:rsidR="00532D73">
        <w:t xml:space="preserve"> have demonstrated that the sale</w:t>
      </w:r>
      <w:r w:rsidR="00A40277">
        <w:t xml:space="preserve"> and transfer</w:t>
      </w:r>
      <w:r w:rsidR="00532D73">
        <w:t xml:space="preserve"> of </w:t>
      </w:r>
      <w:r w:rsidR="003F2E7D">
        <w:t>Fall Creek</w:t>
      </w:r>
      <w:r w:rsidR="00532D73">
        <w:t xml:space="preserve">’s water </w:t>
      </w:r>
      <w:r w:rsidR="00A40277">
        <w:t>and sewer system</w:t>
      </w:r>
      <w:r w:rsidR="002C7B6F">
        <w:t>s</w:t>
      </w:r>
      <w:r w:rsidR="00B90686">
        <w:t xml:space="preserve"> and CCNs’</w:t>
      </w:r>
      <w:r w:rsidR="00A40277">
        <w:t xml:space="preserve"> to LGRVR</w:t>
      </w:r>
      <w:r w:rsidR="0090521A">
        <w:t xml:space="preserve"> will serve</w:t>
      </w:r>
      <w:r w:rsidR="00532D73">
        <w:t xml:space="preserve"> the public interest and are necessary for the service, accommodation, convenience, or safety of the public</w:t>
      </w:r>
      <w:r w:rsidR="00721189">
        <w:t>.  TWC § 13.301(d), (e</w:t>
      </w:r>
      <w:r w:rsidR="00D7195D">
        <w:t>).</w:t>
      </w:r>
    </w:p>
    <w:p w:rsidR="009002FC" w:rsidRPr="00526C04" w:rsidRDefault="003F2E7D" w:rsidP="009002FC">
      <w:pPr>
        <w:pStyle w:val="COLNumbered"/>
      </w:pPr>
      <w:r>
        <w:t>LGRVR</w:t>
      </w:r>
      <w:r w:rsidR="009002FC" w:rsidRPr="00526C04">
        <w:t xml:space="preserve"> </w:t>
      </w:r>
      <w:r w:rsidR="009002FC">
        <w:t>must</w:t>
      </w:r>
      <w:r w:rsidR="009002FC" w:rsidRPr="00526C04">
        <w:t xml:space="preserve"> record a certified copy of the approved map for the certificate amendment</w:t>
      </w:r>
      <w:r w:rsidR="00A40277">
        <w:t>s</w:t>
      </w:r>
      <w:r w:rsidR="009002FC" w:rsidRPr="00526C04">
        <w:t xml:space="preserve">, along with a boundary description of the service area, in the real property records of </w:t>
      </w:r>
      <w:r w:rsidR="00493318">
        <w:t>Hood County</w:t>
      </w:r>
      <w:r w:rsidR="009002FC">
        <w:t xml:space="preserve"> within 31 days of receiving this Notice</w:t>
      </w:r>
      <w:r w:rsidR="00A40277">
        <w:t xml:space="preserve"> of Approval</w:t>
      </w:r>
      <w:r w:rsidR="009002FC" w:rsidRPr="00526C04">
        <w:t xml:space="preserve"> and submit to the Commission evidence of the recording.</w:t>
      </w:r>
      <w:r w:rsidR="009002FC">
        <w:t xml:space="preserve">  </w:t>
      </w:r>
      <w:r w:rsidR="009002FC" w:rsidRPr="00526C04">
        <w:t>TWC § 13.257(r)</w:t>
      </w:r>
      <w:r w:rsidR="009002FC">
        <w:t>,</w:t>
      </w:r>
      <w:r w:rsidR="009002FC" w:rsidRPr="00526C04">
        <w:t xml:space="preserve"> (s)</w:t>
      </w:r>
      <w:r w:rsidR="009002FC">
        <w:t>.</w:t>
      </w:r>
    </w:p>
    <w:p w:rsidR="00393338" w:rsidRDefault="00DD3AEB" w:rsidP="004756D7">
      <w:pPr>
        <w:pStyle w:val="COLNumbered"/>
      </w:pPr>
      <w:r w:rsidRPr="00506314">
        <w:t>The requirements for informal disposition in 16 TAC § 22.35 have been met in this proceeding.</w:t>
      </w:r>
    </w:p>
    <w:p w:rsidR="00DD3AEB" w:rsidRPr="00DD3AEB" w:rsidRDefault="00DD3AEB" w:rsidP="00DD3AEB">
      <w:pPr>
        <w:pStyle w:val="Heading1"/>
        <w:rPr>
          <w:b w:val="0"/>
          <w:szCs w:val="24"/>
        </w:rPr>
      </w:pPr>
      <w:r w:rsidRPr="00DD3AEB">
        <w:rPr>
          <w:rStyle w:val="Heading1Char"/>
          <w:b/>
        </w:rPr>
        <w:t>Ordering Paragraphs</w:t>
      </w:r>
    </w:p>
    <w:p w:rsidR="00DD3AEB" w:rsidRPr="007D6B86" w:rsidRDefault="00DD3AEB" w:rsidP="00F85852">
      <w:pPr>
        <w:pStyle w:val="BodyText"/>
      </w:pPr>
      <w:r w:rsidRPr="007D6B86">
        <w:t>In accordance with these findings of fact and conclusions of law, the Commission issues the following order</w:t>
      </w:r>
      <w:r>
        <w:t>s</w:t>
      </w:r>
      <w:r w:rsidR="009F433F">
        <w:t>.</w:t>
      </w:r>
    </w:p>
    <w:p w:rsidR="00F91D59" w:rsidRDefault="00DD3AEB" w:rsidP="00D021EF">
      <w:pPr>
        <w:pStyle w:val="OrderingParagraph"/>
      </w:pPr>
      <w:r w:rsidRPr="00FC44C4">
        <w:t xml:space="preserve">The </w:t>
      </w:r>
      <w:r w:rsidR="00393338">
        <w:t xml:space="preserve">Commission approves the </w:t>
      </w:r>
      <w:r w:rsidR="000915BA">
        <w:t>sale</w:t>
      </w:r>
      <w:r w:rsidR="00F91D59">
        <w:t xml:space="preserve"> </w:t>
      </w:r>
      <w:r w:rsidR="00393338">
        <w:t xml:space="preserve">and transfer </w:t>
      </w:r>
      <w:r w:rsidR="00F91D59">
        <w:t xml:space="preserve">of </w:t>
      </w:r>
      <w:r w:rsidR="003F2E7D">
        <w:t>Fall Creek</w:t>
      </w:r>
      <w:r w:rsidR="00F91D59">
        <w:t>’s water</w:t>
      </w:r>
      <w:r w:rsidR="00393338">
        <w:t xml:space="preserve"> system</w:t>
      </w:r>
      <w:r w:rsidR="00B90686">
        <w:t xml:space="preserve"> and</w:t>
      </w:r>
      <w:r w:rsidR="00393338">
        <w:t xml:space="preserve"> CCN number 12884</w:t>
      </w:r>
      <w:r w:rsidR="00B90686">
        <w:t>,</w:t>
      </w:r>
      <w:r w:rsidR="00F91D59">
        <w:t xml:space="preserve"> </w:t>
      </w:r>
      <w:r w:rsidR="00804E00">
        <w:t>and sewer sys</w:t>
      </w:r>
      <w:r w:rsidR="00393338">
        <w:t>tem</w:t>
      </w:r>
      <w:r w:rsidR="00804E00">
        <w:t xml:space="preserve"> CCN numb</w:t>
      </w:r>
      <w:r w:rsidR="00393338">
        <w:t>er 20854 to LGRVR</w:t>
      </w:r>
      <w:r w:rsidR="00804E00">
        <w:t>.</w:t>
      </w:r>
    </w:p>
    <w:p w:rsidR="00F91D59" w:rsidRDefault="00F91D59" w:rsidP="00D021EF">
      <w:pPr>
        <w:pStyle w:val="OrderingParagraph"/>
      </w:pPr>
      <w:r>
        <w:t>The Commission grants the certificate</w:t>
      </w:r>
      <w:r w:rsidR="00393338">
        <w:t>s</w:t>
      </w:r>
      <w:r>
        <w:t xml:space="preserve"> attached to this Notice</w:t>
      </w:r>
      <w:r w:rsidR="0090521A">
        <w:t xml:space="preserve"> of Approval</w:t>
      </w:r>
      <w:r>
        <w:t xml:space="preserve">. </w:t>
      </w:r>
    </w:p>
    <w:p w:rsidR="00E26B09" w:rsidRDefault="00E26B09" w:rsidP="00D021EF">
      <w:pPr>
        <w:pStyle w:val="OrderingParagraph"/>
      </w:pPr>
      <w:r>
        <w:t xml:space="preserve">The Commission approves the </w:t>
      </w:r>
      <w:r w:rsidR="00181C25">
        <w:t xml:space="preserve">maps </w:t>
      </w:r>
      <w:r>
        <w:t xml:space="preserve">attached to the joint motion for adoption of notice of approval filed on </w:t>
      </w:r>
      <w:r w:rsidR="00181C25">
        <w:t>February 28, 2019</w:t>
      </w:r>
      <w:r w:rsidR="00D7195D">
        <w:t>.</w:t>
      </w:r>
    </w:p>
    <w:p w:rsidR="00DD3AEB" w:rsidRPr="00FC44C4" w:rsidRDefault="003F2E7D" w:rsidP="00D021EF">
      <w:pPr>
        <w:pStyle w:val="OrderingParagraph"/>
      </w:pPr>
      <w:bookmarkStart w:id="1" w:name="OLE_LINK1"/>
      <w:r>
        <w:t>LGRVR</w:t>
      </w:r>
      <w:r w:rsidR="00DD3AEB" w:rsidRPr="00FC44C4">
        <w:t xml:space="preserve"> </w:t>
      </w:r>
      <w:r w:rsidR="00DD3AEB">
        <w:t>must</w:t>
      </w:r>
      <w:r w:rsidR="00211377">
        <w:t xml:space="preserve"> serve every member</w:t>
      </w:r>
      <w:r w:rsidR="00DD3AEB" w:rsidRPr="00FC44C4">
        <w:t xml:space="preserve"> within the approved area </w:t>
      </w:r>
      <w:r w:rsidR="00E26B09">
        <w:t xml:space="preserve">under water CCN number </w:t>
      </w:r>
      <w:r w:rsidR="00181C25">
        <w:t>12884</w:t>
      </w:r>
      <w:r w:rsidR="00B90686">
        <w:t xml:space="preserve"> who</w:t>
      </w:r>
      <w:r w:rsidR="00E26B09">
        <w:t xml:space="preserve"> request</w:t>
      </w:r>
      <w:r w:rsidR="00655B2B">
        <w:t>s</w:t>
      </w:r>
      <w:r w:rsidR="0090521A">
        <w:t xml:space="preserve"> water service and meet</w:t>
      </w:r>
      <w:r w:rsidR="00E26B09">
        <w:t xml:space="preserve"> the terms of </w:t>
      </w:r>
      <w:r>
        <w:t>LGRVR</w:t>
      </w:r>
      <w:r w:rsidR="00E26B09">
        <w:t>’s wate</w:t>
      </w:r>
      <w:r w:rsidR="00B90686">
        <w:t>r service, and such service must</w:t>
      </w:r>
      <w:r w:rsidR="00E26B09">
        <w:t xml:space="preserve"> be continuous and adequate</w:t>
      </w:r>
      <w:bookmarkEnd w:id="1"/>
      <w:r w:rsidR="00211377">
        <w:t>.</w:t>
      </w:r>
    </w:p>
    <w:p w:rsidR="00181C25" w:rsidRDefault="00181C25" w:rsidP="00D021EF">
      <w:pPr>
        <w:pStyle w:val="OrderingParagraph"/>
      </w:pPr>
      <w:r>
        <w:t>LGRVR</w:t>
      </w:r>
      <w:r w:rsidRPr="00FC44C4">
        <w:t xml:space="preserve"> </w:t>
      </w:r>
      <w:r>
        <w:t>must</w:t>
      </w:r>
      <w:r w:rsidR="00211377">
        <w:t xml:space="preserve"> serve every member</w:t>
      </w:r>
      <w:r w:rsidRPr="00FC44C4">
        <w:t xml:space="preserve"> within the approved area </w:t>
      </w:r>
      <w:r>
        <w:t xml:space="preserve">under </w:t>
      </w:r>
      <w:r w:rsidR="005E4A39">
        <w:t>sewer</w:t>
      </w:r>
      <w:r w:rsidR="00B90686">
        <w:t xml:space="preserve"> CCN number 20854 who</w:t>
      </w:r>
      <w:r>
        <w:t xml:space="preserve"> request</w:t>
      </w:r>
      <w:r w:rsidR="00655B2B">
        <w:t>s</w:t>
      </w:r>
      <w:r w:rsidR="0090521A">
        <w:t xml:space="preserve"> sewer service and meet</w:t>
      </w:r>
      <w:r w:rsidR="000915BA">
        <w:t xml:space="preserve"> the terms of LGRVR’s sewer</w:t>
      </w:r>
      <w:r w:rsidR="00B90686">
        <w:t xml:space="preserve"> service, and such service must</w:t>
      </w:r>
      <w:r>
        <w:t xml:space="preserve"> be continuous and adequate</w:t>
      </w:r>
      <w:r w:rsidR="00211377">
        <w:t>.</w:t>
      </w:r>
    </w:p>
    <w:p w:rsidR="00632BC5" w:rsidRPr="00AD6FBE" w:rsidRDefault="003F2E7D" w:rsidP="00632BC5">
      <w:pPr>
        <w:pStyle w:val="OrderingParagraph"/>
      </w:pPr>
      <w:r>
        <w:t>LGRVR</w:t>
      </w:r>
      <w:r w:rsidR="00632BC5">
        <w:t xml:space="preserve"> </w:t>
      </w:r>
      <w:r w:rsidR="00632BC5" w:rsidRPr="00AD6FBE">
        <w:t xml:space="preserve">must comply with the recording requirements in TWC § 13.257(r) and (s) for the areas in </w:t>
      </w:r>
      <w:r w:rsidR="00632BC5">
        <w:t>Hood County affec</w:t>
      </w:r>
      <w:r w:rsidR="00632BC5" w:rsidRPr="00AD6FBE">
        <w:t>ted by the application</w:t>
      </w:r>
      <w:r w:rsidR="00632BC5">
        <w:t xml:space="preserve"> and submit to the Commission evidence of the recording no later than 45 days after receipt of this Notice of Approval. </w:t>
      </w:r>
    </w:p>
    <w:p w:rsidR="00115589" w:rsidRPr="00115589" w:rsidRDefault="00DD3AEB" w:rsidP="005569AA">
      <w:pPr>
        <w:pStyle w:val="OrderingParagraph"/>
      </w:pPr>
      <w:r>
        <w:t>The Commission denies a</w:t>
      </w:r>
      <w:r w:rsidRPr="007D6B86">
        <w:t>ll other motions and any other requests for general or specific relief, if not expressly granted.</w:t>
      </w:r>
    </w:p>
    <w:p w:rsidR="00DD3AEB" w:rsidRDefault="00DD3AEB" w:rsidP="00655B2B">
      <w:pPr>
        <w:ind w:firstLine="720"/>
        <w:rPr>
          <w:b/>
        </w:rPr>
      </w:pPr>
      <w:r w:rsidRPr="008A757D">
        <w:rPr>
          <w:b/>
        </w:rPr>
        <w:t xml:space="preserve">Signed at Austin, Texas the ________ day of </w:t>
      </w:r>
      <w:r w:rsidR="00BC0AD7">
        <w:rPr>
          <w:b/>
        </w:rPr>
        <w:t>June</w:t>
      </w:r>
      <w:r>
        <w:rPr>
          <w:b/>
        </w:rPr>
        <w:t xml:space="preserve"> </w:t>
      </w:r>
      <w:r w:rsidRPr="008A757D">
        <w:rPr>
          <w:b/>
        </w:rPr>
        <w:t>201</w:t>
      </w:r>
      <w:r>
        <w:rPr>
          <w:b/>
        </w:rPr>
        <w:t>9</w:t>
      </w:r>
      <w:r w:rsidRPr="008A757D">
        <w:rPr>
          <w:b/>
        </w:rPr>
        <w:t>.</w:t>
      </w:r>
    </w:p>
    <w:p w:rsidR="00DD3AEB" w:rsidRPr="008A757D" w:rsidRDefault="00DD3AEB" w:rsidP="00DD3AEB">
      <w:pPr>
        <w:pStyle w:val="BodyText"/>
        <w:spacing w:line="240" w:lineRule="auto"/>
        <w:rPr>
          <w:b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DD3AEB" w:rsidRPr="008A757D" w:rsidTr="006C04A8">
        <w:trPr>
          <w:cantSplit/>
          <w:jc w:val="right"/>
        </w:trPr>
        <w:tc>
          <w:tcPr>
            <w:tcW w:w="0" w:type="auto"/>
          </w:tcPr>
          <w:p w:rsidR="00DD3AEB" w:rsidRPr="008A757D" w:rsidRDefault="00DD3AEB" w:rsidP="006C04A8">
            <w:pPr>
              <w:keepNext/>
              <w:rPr>
                <w:rFonts w:eastAsia="SimSun"/>
                <w:b/>
              </w:rPr>
            </w:pPr>
            <w:r w:rsidRPr="008A757D">
              <w:rPr>
                <w:rFonts w:eastAsia="SimSun"/>
                <w:b/>
              </w:rPr>
              <w:t>PUBLIC UTILITY COMMISSION OF TEXAS</w:t>
            </w:r>
          </w:p>
        </w:tc>
      </w:tr>
      <w:tr w:rsidR="00DD3AEB" w:rsidRPr="008A757D" w:rsidTr="006C04A8">
        <w:trPr>
          <w:cantSplit/>
          <w:jc w:val="right"/>
        </w:trPr>
        <w:tc>
          <w:tcPr>
            <w:tcW w:w="0" w:type="auto"/>
            <w:tcBorders>
              <w:bottom w:val="single" w:sz="4" w:space="0" w:color="auto"/>
            </w:tcBorders>
          </w:tcPr>
          <w:p w:rsidR="00DD3AEB" w:rsidRPr="008A757D" w:rsidRDefault="00DD3AEB" w:rsidP="006C04A8">
            <w:pPr>
              <w:keepNext/>
              <w:rPr>
                <w:rFonts w:eastAsia="SimSun"/>
              </w:rPr>
            </w:pPr>
          </w:p>
          <w:p w:rsidR="00DD3AEB" w:rsidRPr="008A757D" w:rsidRDefault="00DD3AEB" w:rsidP="006C04A8">
            <w:pPr>
              <w:keepNext/>
              <w:rPr>
                <w:rFonts w:eastAsia="SimSun"/>
              </w:rPr>
            </w:pPr>
          </w:p>
          <w:p w:rsidR="00DD3AEB" w:rsidRPr="008A757D" w:rsidRDefault="00DD3AEB" w:rsidP="006C04A8">
            <w:pPr>
              <w:keepNext/>
              <w:rPr>
                <w:rFonts w:eastAsia="SimSun"/>
              </w:rPr>
            </w:pPr>
          </w:p>
        </w:tc>
      </w:tr>
      <w:tr w:rsidR="00DD3AEB" w:rsidRPr="008A757D" w:rsidTr="006C04A8">
        <w:trPr>
          <w:cantSplit/>
          <w:jc w:val="right"/>
        </w:trPr>
        <w:tc>
          <w:tcPr>
            <w:tcW w:w="0" w:type="auto"/>
            <w:tcBorders>
              <w:top w:val="single" w:sz="4" w:space="0" w:color="auto"/>
            </w:tcBorders>
          </w:tcPr>
          <w:p w:rsidR="00181C25" w:rsidRDefault="00181C25" w:rsidP="00181C25">
            <w:pPr>
              <w:rPr>
                <w:b/>
              </w:rPr>
            </w:pPr>
            <w:r>
              <w:rPr>
                <w:b/>
              </w:rPr>
              <w:t>CHRISTOPHER OAKLEY</w:t>
            </w:r>
          </w:p>
          <w:p w:rsidR="00DD3AEB" w:rsidRPr="008A757D" w:rsidRDefault="00DD3AEB" w:rsidP="00181C25">
            <w:pPr>
              <w:rPr>
                <w:rFonts w:eastAsia="SimSun"/>
                <w:b/>
              </w:rPr>
            </w:pPr>
            <w:r>
              <w:rPr>
                <w:b/>
              </w:rPr>
              <w:t xml:space="preserve">ADMINISTRATIVE LAW JUDGE </w:t>
            </w:r>
          </w:p>
        </w:tc>
      </w:tr>
    </w:tbl>
    <w:p w:rsidR="00DD3AEB" w:rsidRPr="00B803D2" w:rsidRDefault="00DD3AEB" w:rsidP="00DD3AEB"/>
    <w:p w:rsidR="00DD3AEB" w:rsidRDefault="00DD3AEB" w:rsidP="00DD3AEB">
      <w:r w:rsidRPr="00BB41C7">
        <w:rPr>
          <w:sz w:val="16"/>
          <w:szCs w:val="16"/>
        </w:rPr>
        <w:fldChar w:fldCharType="begin"/>
      </w:r>
      <w:r w:rsidRPr="00BB41C7">
        <w:rPr>
          <w:sz w:val="16"/>
          <w:szCs w:val="16"/>
        </w:rPr>
        <w:instrText xml:space="preserve"> FILENAME \p </w:instrText>
      </w:r>
      <w:r w:rsidRPr="00BB41C7">
        <w:rPr>
          <w:sz w:val="16"/>
          <w:szCs w:val="16"/>
        </w:rPr>
        <w:fldChar w:fldCharType="separate"/>
      </w:r>
      <w:r w:rsidR="00614770">
        <w:rPr>
          <w:noProof/>
          <w:sz w:val="16"/>
          <w:szCs w:val="16"/>
        </w:rPr>
        <w:t>Q:\CADM\Docket Management\Water\STM\48XXX\48103 NOA.docx</w:t>
      </w:r>
      <w:r w:rsidRPr="00BB41C7">
        <w:rPr>
          <w:sz w:val="16"/>
          <w:szCs w:val="16"/>
        </w:rPr>
        <w:fldChar w:fldCharType="end"/>
      </w:r>
    </w:p>
    <w:p w:rsidR="0062202F" w:rsidRPr="00433B5E" w:rsidRDefault="0062202F" w:rsidP="00DD3AEB">
      <w:pPr>
        <w:pStyle w:val="BodyText"/>
      </w:pPr>
    </w:p>
    <w:sectPr w:rsidR="0062202F" w:rsidRPr="00433B5E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AEB" w:rsidRDefault="00DD3AEB" w:rsidP="00D03394">
      <w:r>
        <w:separator/>
      </w:r>
    </w:p>
  </w:endnote>
  <w:endnote w:type="continuationSeparator" w:id="0">
    <w:p w:rsidR="00DD3AEB" w:rsidRDefault="00DD3AEB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AEB" w:rsidRDefault="00DD3AEB" w:rsidP="00D03394">
      <w:r>
        <w:separator/>
      </w:r>
    </w:p>
  </w:footnote>
  <w:footnote w:type="continuationSeparator" w:id="0">
    <w:p w:rsidR="00DD3AEB" w:rsidRDefault="00DD3AEB" w:rsidP="00D03394">
      <w:r>
        <w:continuationSeparator/>
      </w:r>
    </w:p>
  </w:footnote>
  <w:footnote w:id="1">
    <w:p w:rsidR="00DD3AEB" w:rsidRDefault="00DD3AEB" w:rsidP="00DD3AE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4756D7">
        <w:t>Tex. Gov’t Code ch. § 2001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7406" w:rsidRPr="00533CE0" w:rsidRDefault="009F7406" w:rsidP="009F7406">
    <w:pPr>
      <w:pStyle w:val="Header"/>
      <w:rPr>
        <w:sz w:val="20"/>
        <w:szCs w:val="20"/>
      </w:rPr>
    </w:pPr>
    <w:r w:rsidRPr="00533CE0">
      <w:rPr>
        <w:sz w:val="20"/>
        <w:szCs w:val="20"/>
      </w:rPr>
      <w:t xml:space="preserve">Docket No. </w:t>
    </w:r>
    <w:r w:rsidR="00525AC5">
      <w:rPr>
        <w:sz w:val="20"/>
        <w:szCs w:val="20"/>
      </w:rPr>
      <w:t>48103</w:t>
    </w:r>
    <w:r w:rsidRPr="00533CE0">
      <w:rPr>
        <w:sz w:val="20"/>
        <w:szCs w:val="20"/>
      </w:rPr>
      <w:tab/>
    </w:r>
    <w:r>
      <w:rPr>
        <w:sz w:val="20"/>
        <w:szCs w:val="20"/>
      </w:rPr>
      <w:t>Notice of Approval</w:t>
    </w:r>
    <w:r w:rsidRPr="00533CE0">
      <w:rPr>
        <w:sz w:val="20"/>
        <w:szCs w:val="20"/>
      </w:rPr>
      <w:tab/>
      <w:t xml:space="preserve">Page </w:t>
    </w:r>
    <w:r w:rsidRPr="00533CE0">
      <w:rPr>
        <w:sz w:val="20"/>
        <w:szCs w:val="20"/>
      </w:rPr>
      <w:fldChar w:fldCharType="begin"/>
    </w:r>
    <w:r w:rsidRPr="00533CE0">
      <w:rPr>
        <w:sz w:val="20"/>
        <w:szCs w:val="20"/>
      </w:rPr>
      <w:instrText xml:space="preserve"> PAGE   \* MERGEFORMAT </w:instrText>
    </w:r>
    <w:r w:rsidRPr="00533CE0">
      <w:rPr>
        <w:sz w:val="20"/>
        <w:szCs w:val="20"/>
      </w:rPr>
      <w:fldChar w:fldCharType="separate"/>
    </w:r>
    <w:r w:rsidR="005B7AD4">
      <w:rPr>
        <w:noProof/>
        <w:sz w:val="20"/>
        <w:szCs w:val="20"/>
      </w:rPr>
      <w:t>8</w:t>
    </w:r>
    <w:r w:rsidRPr="00533CE0">
      <w:rPr>
        <w:sz w:val="20"/>
        <w:szCs w:val="20"/>
      </w:rPr>
      <w:fldChar w:fldCharType="end"/>
    </w:r>
    <w:r w:rsidRPr="00533CE0">
      <w:rPr>
        <w:sz w:val="20"/>
        <w:szCs w:val="20"/>
      </w:rPr>
      <w:t xml:space="preserve"> of </w:t>
    </w:r>
    <w:r w:rsidRPr="00533CE0">
      <w:rPr>
        <w:noProof/>
        <w:sz w:val="20"/>
        <w:szCs w:val="20"/>
      </w:rPr>
      <w:fldChar w:fldCharType="begin"/>
    </w:r>
    <w:r w:rsidRPr="00533CE0">
      <w:rPr>
        <w:noProof/>
        <w:sz w:val="20"/>
        <w:szCs w:val="20"/>
      </w:rPr>
      <w:instrText xml:space="preserve"> NUMPAGES   \* MERGEFORMAT </w:instrText>
    </w:r>
    <w:r w:rsidRPr="00533CE0">
      <w:rPr>
        <w:noProof/>
        <w:sz w:val="20"/>
        <w:szCs w:val="20"/>
      </w:rPr>
      <w:fldChar w:fldCharType="separate"/>
    </w:r>
    <w:r w:rsidR="005B7AD4">
      <w:rPr>
        <w:noProof/>
        <w:sz w:val="20"/>
        <w:szCs w:val="20"/>
      </w:rPr>
      <w:t>8</w:t>
    </w:r>
    <w:r w:rsidRPr="00533CE0">
      <w:rPr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705A1"/>
    <w:multiLevelType w:val="hybridMultilevel"/>
    <w:tmpl w:val="667C40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FA53D"/>
    <w:multiLevelType w:val="singleLevel"/>
    <w:tmpl w:val="26315F36"/>
    <w:lvl w:ilvl="0">
      <w:start w:val="1"/>
      <w:numFmt w:val="decimal"/>
      <w:lvlText w:val="%1."/>
      <w:lvlJc w:val="left"/>
      <w:pPr>
        <w:tabs>
          <w:tab w:val="num" w:pos="1512"/>
        </w:tabs>
        <w:ind w:left="1512" w:hanging="720"/>
      </w:pPr>
      <w:rPr>
        <w:snapToGrid/>
        <w:sz w:val="23"/>
        <w:szCs w:val="23"/>
      </w:rPr>
    </w:lvl>
  </w:abstractNum>
  <w:abstractNum w:abstractNumId="2" w15:restartNumberingAfterBreak="0">
    <w:nsid w:val="0A8F3D5E"/>
    <w:multiLevelType w:val="singleLevel"/>
    <w:tmpl w:val="64B4D6C0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</w:abstractNum>
  <w:abstractNum w:abstractNumId="3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951C1"/>
    <w:multiLevelType w:val="hybridMultilevel"/>
    <w:tmpl w:val="1A08E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5622D"/>
    <w:multiLevelType w:val="hybridMultilevel"/>
    <w:tmpl w:val="A81E167E"/>
    <w:lvl w:ilvl="0" w:tplc="769A77E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45382C60"/>
    <w:multiLevelType w:val="hybridMultilevel"/>
    <w:tmpl w:val="7608891C"/>
    <w:lvl w:ilvl="0" w:tplc="C1C0556C">
      <w:start w:val="1"/>
      <w:numFmt w:val="decimal"/>
      <w:lvlText w:val="%1."/>
      <w:lvlJc w:val="left"/>
      <w:pPr>
        <w:ind w:left="738" w:hanging="648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36CC2"/>
    <w:multiLevelType w:val="multilevel"/>
    <w:tmpl w:val="2CBC844E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401DA8"/>
    <w:multiLevelType w:val="hybridMultilevel"/>
    <w:tmpl w:val="95E01B56"/>
    <w:lvl w:ilvl="0" w:tplc="2BC489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B36CE"/>
    <w:multiLevelType w:val="hybridMultilevel"/>
    <w:tmpl w:val="75944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787C73"/>
    <w:multiLevelType w:val="hybridMultilevel"/>
    <w:tmpl w:val="3774CE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4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4"/>
  </w:num>
  <w:num w:numId="5">
    <w:abstractNumId w:val="6"/>
  </w:num>
  <w:num w:numId="6">
    <w:abstractNumId w:val="12"/>
  </w:num>
  <w:num w:numId="7">
    <w:abstractNumId w:val="13"/>
  </w:num>
  <w:num w:numId="8">
    <w:abstractNumId w:val="9"/>
  </w:num>
  <w:num w:numId="9">
    <w:abstractNumId w:val="10"/>
  </w:num>
  <w:num w:numId="10">
    <w:abstractNumId w:val="8"/>
  </w:num>
  <w:num w:numId="11">
    <w:abstractNumId w:val="1"/>
  </w:num>
  <w:num w:numId="12">
    <w:abstractNumId w:val="7"/>
  </w:num>
  <w:num w:numId="13">
    <w:abstractNumId w:val="5"/>
  </w:num>
  <w:num w:numId="14">
    <w:abstractNumId w:val="4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AEB"/>
    <w:rsid w:val="0004420E"/>
    <w:rsid w:val="00072338"/>
    <w:rsid w:val="000809EA"/>
    <w:rsid w:val="00081137"/>
    <w:rsid w:val="000820FB"/>
    <w:rsid w:val="000915BA"/>
    <w:rsid w:val="00092DFC"/>
    <w:rsid w:val="00095D07"/>
    <w:rsid w:val="000B4DB4"/>
    <w:rsid w:val="000C0958"/>
    <w:rsid w:val="000E5DBE"/>
    <w:rsid w:val="00115589"/>
    <w:rsid w:val="001169CA"/>
    <w:rsid w:val="00122076"/>
    <w:rsid w:val="00127A40"/>
    <w:rsid w:val="00137674"/>
    <w:rsid w:val="00160DCD"/>
    <w:rsid w:val="00173747"/>
    <w:rsid w:val="00181C25"/>
    <w:rsid w:val="00186864"/>
    <w:rsid w:val="001D4F4B"/>
    <w:rsid w:val="001E360C"/>
    <w:rsid w:val="002003F5"/>
    <w:rsid w:val="00211377"/>
    <w:rsid w:val="00212B4C"/>
    <w:rsid w:val="00223E1F"/>
    <w:rsid w:val="00235323"/>
    <w:rsid w:val="00236304"/>
    <w:rsid w:val="0024248D"/>
    <w:rsid w:val="00242C5D"/>
    <w:rsid w:val="002542A9"/>
    <w:rsid w:val="00266F9F"/>
    <w:rsid w:val="002743F4"/>
    <w:rsid w:val="00293E41"/>
    <w:rsid w:val="002B2F16"/>
    <w:rsid w:val="002C7B6F"/>
    <w:rsid w:val="002E4031"/>
    <w:rsid w:val="00312838"/>
    <w:rsid w:val="00342263"/>
    <w:rsid w:val="003729E5"/>
    <w:rsid w:val="00393338"/>
    <w:rsid w:val="00397AD2"/>
    <w:rsid w:val="003A7406"/>
    <w:rsid w:val="003B7913"/>
    <w:rsid w:val="003D682C"/>
    <w:rsid w:val="003F2E7D"/>
    <w:rsid w:val="00403FE4"/>
    <w:rsid w:val="004148E5"/>
    <w:rsid w:val="00433B5E"/>
    <w:rsid w:val="00454AFB"/>
    <w:rsid w:val="00454C55"/>
    <w:rsid w:val="00461DFC"/>
    <w:rsid w:val="00464643"/>
    <w:rsid w:val="004756D7"/>
    <w:rsid w:val="004900E1"/>
    <w:rsid w:val="00493318"/>
    <w:rsid w:val="0049420C"/>
    <w:rsid w:val="004E082A"/>
    <w:rsid w:val="00515D30"/>
    <w:rsid w:val="00525AC5"/>
    <w:rsid w:val="0053038F"/>
    <w:rsid w:val="00532D73"/>
    <w:rsid w:val="005460AF"/>
    <w:rsid w:val="005569AA"/>
    <w:rsid w:val="00581CD7"/>
    <w:rsid w:val="005B7AD4"/>
    <w:rsid w:val="005C3512"/>
    <w:rsid w:val="005D3580"/>
    <w:rsid w:val="005E3281"/>
    <w:rsid w:val="005E345B"/>
    <w:rsid w:val="005E4A39"/>
    <w:rsid w:val="005F1FBD"/>
    <w:rsid w:val="00601D79"/>
    <w:rsid w:val="006032E3"/>
    <w:rsid w:val="00611A6C"/>
    <w:rsid w:val="00614770"/>
    <w:rsid w:val="00615E5A"/>
    <w:rsid w:val="0062202F"/>
    <w:rsid w:val="00622AE9"/>
    <w:rsid w:val="00626B3C"/>
    <w:rsid w:val="00632BC5"/>
    <w:rsid w:val="00655B2B"/>
    <w:rsid w:val="00670DCB"/>
    <w:rsid w:val="00677B5E"/>
    <w:rsid w:val="006830FD"/>
    <w:rsid w:val="006C2EFB"/>
    <w:rsid w:val="006F13A6"/>
    <w:rsid w:val="006F1EE4"/>
    <w:rsid w:val="007121AB"/>
    <w:rsid w:val="00721189"/>
    <w:rsid w:val="00752647"/>
    <w:rsid w:val="007572FC"/>
    <w:rsid w:val="007A2291"/>
    <w:rsid w:val="007A336A"/>
    <w:rsid w:val="007A3BF2"/>
    <w:rsid w:val="007F4894"/>
    <w:rsid w:val="0080046C"/>
    <w:rsid w:val="00804E00"/>
    <w:rsid w:val="00811FA4"/>
    <w:rsid w:val="0081485B"/>
    <w:rsid w:val="00823B3F"/>
    <w:rsid w:val="008738BF"/>
    <w:rsid w:val="008A12D9"/>
    <w:rsid w:val="008C421C"/>
    <w:rsid w:val="008D1724"/>
    <w:rsid w:val="008D5847"/>
    <w:rsid w:val="008F14CF"/>
    <w:rsid w:val="009002FC"/>
    <w:rsid w:val="0090521A"/>
    <w:rsid w:val="00906662"/>
    <w:rsid w:val="00943A90"/>
    <w:rsid w:val="009727E0"/>
    <w:rsid w:val="009A3369"/>
    <w:rsid w:val="009B36EF"/>
    <w:rsid w:val="009C1919"/>
    <w:rsid w:val="009F00E6"/>
    <w:rsid w:val="009F433F"/>
    <w:rsid w:val="009F7406"/>
    <w:rsid w:val="00A035EA"/>
    <w:rsid w:val="00A0457C"/>
    <w:rsid w:val="00A1581C"/>
    <w:rsid w:val="00A31756"/>
    <w:rsid w:val="00A33350"/>
    <w:rsid w:val="00A40277"/>
    <w:rsid w:val="00A40798"/>
    <w:rsid w:val="00A5770A"/>
    <w:rsid w:val="00A7353D"/>
    <w:rsid w:val="00A84074"/>
    <w:rsid w:val="00AB28C2"/>
    <w:rsid w:val="00AB6061"/>
    <w:rsid w:val="00AD7DE9"/>
    <w:rsid w:val="00B02ACE"/>
    <w:rsid w:val="00B22348"/>
    <w:rsid w:val="00B251CE"/>
    <w:rsid w:val="00B27484"/>
    <w:rsid w:val="00B300EC"/>
    <w:rsid w:val="00B71BE0"/>
    <w:rsid w:val="00B71CA8"/>
    <w:rsid w:val="00B72913"/>
    <w:rsid w:val="00B87730"/>
    <w:rsid w:val="00B90686"/>
    <w:rsid w:val="00BC0AD7"/>
    <w:rsid w:val="00BC696D"/>
    <w:rsid w:val="00BD3127"/>
    <w:rsid w:val="00BF1676"/>
    <w:rsid w:val="00C077EC"/>
    <w:rsid w:val="00C16C41"/>
    <w:rsid w:val="00C24F74"/>
    <w:rsid w:val="00C37DCC"/>
    <w:rsid w:val="00C54659"/>
    <w:rsid w:val="00C60A31"/>
    <w:rsid w:val="00C67C2A"/>
    <w:rsid w:val="00C83D92"/>
    <w:rsid w:val="00CA6944"/>
    <w:rsid w:val="00CC5F20"/>
    <w:rsid w:val="00CD2D2C"/>
    <w:rsid w:val="00CD51A5"/>
    <w:rsid w:val="00CF5338"/>
    <w:rsid w:val="00D021EF"/>
    <w:rsid w:val="00D03394"/>
    <w:rsid w:val="00D0473D"/>
    <w:rsid w:val="00D1503F"/>
    <w:rsid w:val="00D15259"/>
    <w:rsid w:val="00D331D2"/>
    <w:rsid w:val="00D451DC"/>
    <w:rsid w:val="00D60760"/>
    <w:rsid w:val="00D706B4"/>
    <w:rsid w:val="00D7195D"/>
    <w:rsid w:val="00D922F6"/>
    <w:rsid w:val="00DA5EAE"/>
    <w:rsid w:val="00DC3E65"/>
    <w:rsid w:val="00DD3AEB"/>
    <w:rsid w:val="00DF08CC"/>
    <w:rsid w:val="00E25F73"/>
    <w:rsid w:val="00E26B09"/>
    <w:rsid w:val="00E47D4F"/>
    <w:rsid w:val="00E64660"/>
    <w:rsid w:val="00E64788"/>
    <w:rsid w:val="00E71D56"/>
    <w:rsid w:val="00E93E37"/>
    <w:rsid w:val="00E9467B"/>
    <w:rsid w:val="00EB3317"/>
    <w:rsid w:val="00EB3FB6"/>
    <w:rsid w:val="00ED04FC"/>
    <w:rsid w:val="00EE5DDA"/>
    <w:rsid w:val="00EF5B6D"/>
    <w:rsid w:val="00F35247"/>
    <w:rsid w:val="00F54FC9"/>
    <w:rsid w:val="00F71FDC"/>
    <w:rsid w:val="00F845F6"/>
    <w:rsid w:val="00F85852"/>
    <w:rsid w:val="00F91D59"/>
    <w:rsid w:val="00F946E4"/>
    <w:rsid w:val="00FA0C3C"/>
    <w:rsid w:val="00FA1E83"/>
    <w:rsid w:val="00FC6CF2"/>
    <w:rsid w:val="00FD7C65"/>
    <w:rsid w:val="00FE2145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5:chartTrackingRefBased/>
  <w15:docId w15:val="{B6A2EC52-5D9C-4E94-91DF-318F71664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styleId="ListParagraph">
    <w:name w:val="List Paragraph"/>
    <w:basedOn w:val="Normal"/>
    <w:uiPriority w:val="34"/>
    <w:qFormat/>
    <w:rsid w:val="00DD3AEB"/>
    <w:pPr>
      <w:ind w:left="720"/>
      <w:contextualSpacing/>
      <w:jc w:val="both"/>
    </w:pPr>
    <w:rPr>
      <w:rFonts w:eastAsia="Times New Roman"/>
      <w:szCs w:val="20"/>
    </w:rPr>
  </w:style>
  <w:style w:type="character" w:customStyle="1" w:styleId="normaltextrun">
    <w:name w:val="normaltextrun"/>
    <w:basedOn w:val="DefaultParagraphFont"/>
    <w:rsid w:val="00DD3AEB"/>
  </w:style>
  <w:style w:type="character" w:customStyle="1" w:styleId="eop">
    <w:name w:val="eop"/>
    <w:basedOn w:val="DefaultParagraphFont"/>
    <w:rsid w:val="00DD3AEB"/>
  </w:style>
  <w:style w:type="paragraph" w:customStyle="1" w:styleId="FilePath">
    <w:name w:val="File Path"/>
    <w:basedOn w:val="Normal"/>
    <w:link w:val="FilePathChar"/>
    <w:qFormat/>
    <w:rsid w:val="00DD3AEB"/>
    <w:pPr>
      <w:spacing w:before="120"/>
      <w:jc w:val="both"/>
    </w:pPr>
    <w:rPr>
      <w:rFonts w:eastAsia="Times New Roman"/>
      <w:sz w:val="16"/>
      <w:szCs w:val="20"/>
      <w:lang w:eastAsia="zh-TW"/>
    </w:rPr>
  </w:style>
  <w:style w:type="character" w:customStyle="1" w:styleId="FilePathChar">
    <w:name w:val="File Path Char"/>
    <w:link w:val="FilePath"/>
    <w:rsid w:val="00DD3AEB"/>
    <w:rPr>
      <w:rFonts w:eastAsia="Times New Roman"/>
      <w:sz w:val="16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(wd'ab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4A9DC-5824-4ED8-88CF-6CDA49284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order2013(wd'ab)</Template>
  <TotalTime>5716</TotalTime>
  <Pages>8</Pages>
  <Words>1883</Words>
  <Characters>10739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12597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Oakley, Chris</cp:lastModifiedBy>
  <cp:revision>80</cp:revision>
  <cp:lastPrinted>2019-06-07T16:37:00Z</cp:lastPrinted>
  <dcterms:created xsi:type="dcterms:W3CDTF">2019-03-06T20:25:00Z</dcterms:created>
  <dcterms:modified xsi:type="dcterms:W3CDTF">2019-06-07T16:48:00Z</dcterms:modified>
</cp:coreProperties>
</file>